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A0C" w:rsidRDefault="00487A0C" w:rsidP="00487A0C">
      <w:pPr>
        <w:spacing w:line="276" w:lineRule="auto"/>
        <w:jc w:val="center"/>
        <w:rPr>
          <w:b/>
        </w:rPr>
      </w:pPr>
      <w:r>
        <w:rPr>
          <w:b/>
        </w:rPr>
        <w:t>ADATKEZELÉSI TÁJÉKOZTATÓ</w:t>
      </w:r>
    </w:p>
    <w:p w:rsidR="00487A0C" w:rsidRDefault="00487A0C" w:rsidP="00487A0C">
      <w:pPr>
        <w:spacing w:line="276" w:lineRule="auto"/>
        <w:jc w:val="center"/>
        <w:rPr>
          <w:b/>
        </w:rPr>
      </w:pPr>
      <w:r>
        <w:rPr>
          <w:b/>
        </w:rPr>
        <w:t xml:space="preserve">SARS-CoV-2 vírus előszűrő </w:t>
      </w:r>
      <w:proofErr w:type="gramStart"/>
      <w:r>
        <w:rPr>
          <w:b/>
        </w:rPr>
        <w:t xml:space="preserve">vizsgálatot  </w:t>
      </w:r>
      <w:proofErr w:type="spellStart"/>
      <w:r>
        <w:rPr>
          <w:b/>
        </w:rPr>
        <w:t>igénybevevők</w:t>
      </w:r>
      <w:proofErr w:type="spellEnd"/>
      <w:proofErr w:type="gramEnd"/>
      <w:r>
        <w:rPr>
          <w:b/>
        </w:rPr>
        <w:t xml:space="preserve"> részére</w:t>
      </w:r>
    </w:p>
    <w:p w:rsidR="00487A0C" w:rsidRDefault="00487A0C" w:rsidP="00487A0C">
      <w:pPr>
        <w:spacing w:line="276" w:lineRule="auto"/>
        <w:jc w:val="center"/>
        <w:rPr>
          <w:b/>
        </w:rPr>
      </w:pPr>
      <w:r>
        <w:rPr>
          <w:b/>
        </w:rPr>
        <w:t>(PCR-vizsgálat)</w:t>
      </w:r>
    </w:p>
    <w:p w:rsidR="00487A0C" w:rsidRDefault="00487A0C" w:rsidP="00487A0C">
      <w:pPr>
        <w:spacing w:line="276" w:lineRule="auto"/>
        <w:jc w:val="center"/>
        <w:rPr>
          <w:b/>
        </w:rPr>
      </w:pPr>
    </w:p>
    <w:p w:rsidR="00487A0C" w:rsidRDefault="00487A0C" w:rsidP="00487A0C">
      <w:pPr>
        <w:pStyle w:val="Listaszerbekezds"/>
        <w:numPr>
          <w:ilvl w:val="0"/>
          <w:numId w:val="1"/>
        </w:numPr>
        <w:spacing w:line="276" w:lineRule="auto"/>
        <w:ind w:left="567" w:hanging="567"/>
        <w:jc w:val="both"/>
        <w:rPr>
          <w:b/>
        </w:rPr>
      </w:pPr>
      <w:r>
        <w:rPr>
          <w:b/>
        </w:rPr>
        <w:t>A SARS-CoV-2 vírus előszűrő vizsgálat Adatkezelőjének adatai:</w:t>
      </w:r>
    </w:p>
    <w:p w:rsidR="00487A0C" w:rsidRDefault="00487A0C" w:rsidP="00487A0C">
      <w:pPr>
        <w:spacing w:line="276" w:lineRule="auto"/>
        <w:jc w:val="both"/>
        <w:rPr>
          <w:rStyle w:val="Szvegtrzs2Flkvr"/>
          <w:color w:val="000000"/>
        </w:rPr>
      </w:pPr>
      <w:r>
        <w:rPr>
          <w:rStyle w:val="Szvegtrzs2Flkvr"/>
          <w:color w:val="000000"/>
        </w:rPr>
        <w:t>cégnév</w:t>
      </w:r>
      <w:r w:rsidRPr="0099798D">
        <w:rPr>
          <w:rStyle w:val="Szvegtrzs2Flkvr"/>
          <w:b w:val="0"/>
          <w:bCs w:val="0"/>
          <w:color w:val="000000"/>
        </w:rPr>
        <w:t xml:space="preserve">: Erzsébet Fürdő Gyógyászati és Szűrőközpont – Rock </w:t>
      </w:r>
      <w:proofErr w:type="spellStart"/>
      <w:r w:rsidRPr="0099798D">
        <w:rPr>
          <w:rStyle w:val="Szvegtrzs2Flkvr"/>
          <w:b w:val="0"/>
          <w:bCs w:val="0"/>
          <w:color w:val="000000"/>
        </w:rPr>
        <w:t>Oil</w:t>
      </w:r>
      <w:proofErr w:type="spellEnd"/>
      <w:r w:rsidRPr="0099798D">
        <w:rPr>
          <w:rStyle w:val="Szvegtrzs2Flkvr"/>
          <w:b w:val="0"/>
          <w:bCs w:val="0"/>
          <w:color w:val="000000"/>
        </w:rPr>
        <w:t xml:space="preserve"> Kft.</w:t>
      </w:r>
    </w:p>
    <w:p w:rsidR="00487A0C" w:rsidRPr="0099798D" w:rsidRDefault="00487A0C" w:rsidP="00487A0C">
      <w:pPr>
        <w:spacing w:line="276" w:lineRule="auto"/>
        <w:jc w:val="both"/>
        <w:rPr>
          <w:rStyle w:val="Szvegtrzs2Flkvr"/>
          <w:b w:val="0"/>
          <w:bCs w:val="0"/>
          <w:color w:val="000000"/>
        </w:rPr>
      </w:pPr>
      <w:r>
        <w:rPr>
          <w:rStyle w:val="Szvegtrzs2Flkvr"/>
          <w:color w:val="000000"/>
        </w:rPr>
        <w:t xml:space="preserve">székhely: </w:t>
      </w:r>
      <w:r w:rsidRPr="0099798D">
        <w:rPr>
          <w:rStyle w:val="Szvegtrzs2Flkvr"/>
          <w:b w:val="0"/>
          <w:bCs w:val="0"/>
          <w:color w:val="000000"/>
        </w:rPr>
        <w:t>3530 Miskolc, Erzsébet tér 4.</w:t>
      </w:r>
    </w:p>
    <w:p w:rsidR="00487A0C" w:rsidRDefault="00487A0C" w:rsidP="00487A0C">
      <w:pPr>
        <w:spacing w:line="276" w:lineRule="auto"/>
        <w:jc w:val="both"/>
        <w:rPr>
          <w:rStyle w:val="Szvegtrzs2Flkvr"/>
          <w:b w:val="0"/>
          <w:color w:val="000000"/>
        </w:rPr>
      </w:pPr>
      <w:r>
        <w:rPr>
          <w:rStyle w:val="Szvegtrzs2Flkvr"/>
          <w:color w:val="000000"/>
        </w:rPr>
        <w:t xml:space="preserve">adószám: </w:t>
      </w:r>
      <w:r w:rsidRPr="0099798D">
        <w:rPr>
          <w:rStyle w:val="Szvegtrzs2Flkvr"/>
          <w:b w:val="0"/>
          <w:bCs w:val="0"/>
          <w:color w:val="000000"/>
        </w:rPr>
        <w:t>12639294-2-05</w:t>
      </w:r>
    </w:p>
    <w:p w:rsidR="00487A0C" w:rsidRDefault="00487A0C" w:rsidP="00487A0C">
      <w:pPr>
        <w:spacing w:line="276" w:lineRule="auto"/>
        <w:jc w:val="both"/>
        <w:rPr>
          <w:rStyle w:val="Szvegtrzs2Flkvr"/>
          <w:b w:val="0"/>
          <w:color w:val="000000"/>
        </w:rPr>
      </w:pPr>
      <w:r>
        <w:rPr>
          <w:rStyle w:val="Szvegtrzs2Flkvr"/>
          <w:color w:val="000000"/>
        </w:rPr>
        <w:t xml:space="preserve">képviselő neve: </w:t>
      </w:r>
      <w:r w:rsidRPr="0099798D">
        <w:rPr>
          <w:rStyle w:val="Szvegtrzs2Flkvr"/>
          <w:b w:val="0"/>
          <w:bCs w:val="0"/>
          <w:color w:val="000000"/>
        </w:rPr>
        <w:t>Mohácsi Gábor</w:t>
      </w:r>
    </w:p>
    <w:p w:rsidR="00487A0C" w:rsidRPr="0099798D" w:rsidRDefault="00487A0C" w:rsidP="00487A0C">
      <w:pPr>
        <w:spacing w:line="276" w:lineRule="auto"/>
        <w:jc w:val="both"/>
        <w:rPr>
          <w:rStyle w:val="Szvegtrzs2Flkvr"/>
          <w:b w:val="0"/>
          <w:bCs w:val="0"/>
          <w:color w:val="000000"/>
        </w:rPr>
      </w:pPr>
      <w:r>
        <w:rPr>
          <w:rStyle w:val="Szvegtrzs2Flkvr"/>
          <w:color w:val="000000"/>
        </w:rPr>
        <w:t xml:space="preserve">adatvédelmi tisztviselő neve, elérhetősége (ha van): </w:t>
      </w:r>
      <w:r w:rsidRPr="0099798D">
        <w:rPr>
          <w:rStyle w:val="Szvegtrzs2Flkvr"/>
          <w:b w:val="0"/>
          <w:bCs w:val="0"/>
          <w:color w:val="000000"/>
        </w:rPr>
        <w:t>Ákos Enikő (akoseniko@erzsebetfurdo.hu)</w:t>
      </w:r>
    </w:p>
    <w:p w:rsidR="00487A0C" w:rsidRPr="0099798D" w:rsidRDefault="00487A0C" w:rsidP="00487A0C">
      <w:pPr>
        <w:spacing w:line="276" w:lineRule="auto"/>
        <w:jc w:val="both"/>
      </w:pPr>
      <w:r w:rsidRPr="0099798D">
        <w:t xml:space="preserve"> (továbbiakban Adatkezelő)</w:t>
      </w:r>
    </w:p>
    <w:p w:rsidR="0099798D" w:rsidRDefault="0099798D" w:rsidP="0099798D">
      <w:pPr>
        <w:pStyle w:val="Listaszerbekezds"/>
        <w:spacing w:line="276" w:lineRule="auto"/>
        <w:ind w:left="567"/>
        <w:jc w:val="both"/>
        <w:rPr>
          <w:b/>
        </w:rPr>
      </w:pPr>
      <w:r>
        <w:rPr>
          <w:b/>
        </w:rPr>
        <w:t>A SARS-CoV-2 vírus előszűrő vizsgálat Adat</w:t>
      </w:r>
      <w:r>
        <w:rPr>
          <w:b/>
        </w:rPr>
        <w:t>feldolgozójának</w:t>
      </w:r>
      <w:r>
        <w:rPr>
          <w:b/>
        </w:rPr>
        <w:t xml:space="preserve"> adatai:</w:t>
      </w:r>
    </w:p>
    <w:p w:rsidR="0099798D" w:rsidRDefault="0099798D" w:rsidP="0099798D">
      <w:pPr>
        <w:spacing w:line="276" w:lineRule="auto"/>
        <w:jc w:val="both"/>
        <w:rPr>
          <w:rStyle w:val="Szvegtrzs2Flkvr"/>
          <w:color w:val="000000"/>
        </w:rPr>
      </w:pPr>
      <w:r>
        <w:rPr>
          <w:rStyle w:val="Szvegtrzs2Flkvr"/>
          <w:color w:val="000000"/>
        </w:rPr>
        <w:t xml:space="preserve">cégnév: </w:t>
      </w:r>
      <w:r w:rsidRPr="0099798D">
        <w:rPr>
          <w:rStyle w:val="Szvegtrzs2Flkvr"/>
          <w:b w:val="0"/>
          <w:color w:val="000000"/>
        </w:rPr>
        <w:t>AVIDIN Kutató, Fejlesztő és Kereskedelmi Kft.</w:t>
      </w:r>
    </w:p>
    <w:p w:rsidR="0099798D" w:rsidRDefault="0099798D" w:rsidP="0099798D">
      <w:pPr>
        <w:spacing w:line="276" w:lineRule="auto"/>
        <w:jc w:val="both"/>
        <w:rPr>
          <w:rStyle w:val="Szvegtrzs2Flkvr"/>
          <w:b w:val="0"/>
          <w:color w:val="000000"/>
        </w:rPr>
      </w:pPr>
      <w:r>
        <w:rPr>
          <w:rStyle w:val="Szvegtrzs2Flkvr"/>
          <w:color w:val="000000"/>
        </w:rPr>
        <w:t xml:space="preserve">székhely: </w:t>
      </w:r>
      <w:r w:rsidRPr="006861D2">
        <w:t>6726 Szeged, Alsó kikötő sor 11/D</w:t>
      </w:r>
    </w:p>
    <w:p w:rsidR="0099798D" w:rsidRDefault="0099798D" w:rsidP="0099798D">
      <w:pPr>
        <w:spacing w:line="276" w:lineRule="auto"/>
        <w:jc w:val="both"/>
        <w:rPr>
          <w:rStyle w:val="Szvegtrzs2Flkvr"/>
          <w:b w:val="0"/>
          <w:color w:val="000000"/>
        </w:rPr>
      </w:pPr>
      <w:r>
        <w:rPr>
          <w:rStyle w:val="Szvegtrzs2Flkvr"/>
          <w:color w:val="000000"/>
        </w:rPr>
        <w:t xml:space="preserve">adószám: </w:t>
      </w:r>
      <w:r w:rsidRPr="006861D2">
        <w:t>12927287-2-06</w:t>
      </w:r>
    </w:p>
    <w:p w:rsidR="0099798D" w:rsidRDefault="0099798D" w:rsidP="0099798D">
      <w:pPr>
        <w:spacing w:line="276" w:lineRule="auto"/>
        <w:jc w:val="both"/>
        <w:rPr>
          <w:rStyle w:val="Szvegtrzs2Flkvr"/>
          <w:b w:val="0"/>
          <w:color w:val="000000"/>
        </w:rPr>
      </w:pPr>
      <w:r>
        <w:rPr>
          <w:rStyle w:val="Szvegtrzs2Flkvr"/>
          <w:color w:val="000000"/>
        </w:rPr>
        <w:t xml:space="preserve">képviselő neve: </w:t>
      </w:r>
      <w:r w:rsidRPr="006861D2">
        <w:t>Dr. Puskás László</w:t>
      </w:r>
    </w:p>
    <w:p w:rsidR="0099798D" w:rsidRPr="0099798D" w:rsidRDefault="0099798D" w:rsidP="0099798D">
      <w:pPr>
        <w:spacing w:line="276" w:lineRule="auto"/>
        <w:jc w:val="both"/>
      </w:pPr>
      <w:r>
        <w:t>(továbbiakban Adat</w:t>
      </w:r>
      <w:r>
        <w:t>feldolgozó</w:t>
      </w:r>
      <w:r>
        <w:t>)</w:t>
      </w:r>
    </w:p>
    <w:p w:rsidR="0099798D" w:rsidRDefault="0099798D" w:rsidP="00487A0C">
      <w:pPr>
        <w:spacing w:line="276" w:lineRule="auto"/>
        <w:jc w:val="both"/>
      </w:pPr>
    </w:p>
    <w:p w:rsidR="00487A0C" w:rsidRDefault="00487A0C" w:rsidP="00487A0C">
      <w:pPr>
        <w:pStyle w:val="Listaszerbekezds"/>
        <w:numPr>
          <w:ilvl w:val="0"/>
          <w:numId w:val="1"/>
        </w:numPr>
        <w:spacing w:before="120" w:line="276" w:lineRule="auto"/>
        <w:ind w:left="567" w:hanging="567"/>
        <w:jc w:val="both"/>
        <w:rPr>
          <w:b/>
        </w:rPr>
      </w:pPr>
      <w:r>
        <w:rPr>
          <w:b/>
        </w:rPr>
        <w:t xml:space="preserve">Jogszabályi háttér: </w:t>
      </w:r>
    </w:p>
    <w:p w:rsidR="00487A0C" w:rsidRDefault="00487A0C" w:rsidP="00487A0C">
      <w:pPr>
        <w:pStyle w:val="Szvegtrzs2"/>
        <w:numPr>
          <w:ilvl w:val="0"/>
          <w:numId w:val="2"/>
        </w:numPr>
        <w:shd w:val="clear" w:color="auto" w:fill="auto"/>
        <w:tabs>
          <w:tab w:val="left" w:pos="1480"/>
        </w:tabs>
        <w:spacing w:before="0" w:line="276" w:lineRule="auto"/>
        <w:ind w:right="-68"/>
        <w:rPr>
          <w:sz w:val="24"/>
          <w:szCs w:val="24"/>
        </w:rPr>
      </w:pPr>
      <w:r>
        <w:rPr>
          <w:sz w:val="24"/>
          <w:szCs w:val="24"/>
        </w:rPr>
        <w:t>Az Európai Parlament és a Tanács (</w:t>
      </w:r>
      <w:proofErr w:type="spellStart"/>
      <w:r>
        <w:rPr>
          <w:sz w:val="24"/>
          <w:szCs w:val="24"/>
        </w:rPr>
        <w:t>Eu</w:t>
      </w:r>
      <w:proofErr w:type="spellEnd"/>
      <w:r>
        <w:rPr>
          <w:sz w:val="24"/>
          <w:szCs w:val="24"/>
        </w:rPr>
        <w:t xml:space="preserve">) 2016/679 Rendelete (2016. április </w:t>
      </w:r>
      <w:proofErr w:type="gramStart"/>
      <w:r>
        <w:rPr>
          <w:sz w:val="24"/>
          <w:szCs w:val="24"/>
        </w:rPr>
        <w:t>27.)a</w:t>
      </w:r>
      <w:proofErr w:type="gramEnd"/>
      <w:r>
        <w:rPr>
          <w:sz w:val="24"/>
          <w:szCs w:val="24"/>
        </w:rPr>
        <w:t xml:space="preserve"> természetes személyeknek a személyes adatok kezelése tekintetében történő védelméről és az ilyen adatok szabad áramlásáról, valamint a 95/46/EK rendelet hatályon kívül helyezéséről (általános adatvédelmi rendelet, továbbiakban: GDPR)</w:t>
      </w:r>
    </w:p>
    <w:p w:rsidR="00487A0C" w:rsidRDefault="00487A0C" w:rsidP="00487A0C">
      <w:pPr>
        <w:pStyle w:val="Szvegtrzs2"/>
        <w:numPr>
          <w:ilvl w:val="0"/>
          <w:numId w:val="2"/>
        </w:numPr>
        <w:shd w:val="clear" w:color="auto" w:fill="auto"/>
        <w:tabs>
          <w:tab w:val="left" w:pos="1480"/>
        </w:tabs>
        <w:spacing w:before="0" w:line="276" w:lineRule="auto"/>
        <w:ind w:right="-68"/>
        <w:rPr>
          <w:sz w:val="24"/>
          <w:szCs w:val="24"/>
        </w:rPr>
      </w:pPr>
      <w:r>
        <w:rPr>
          <w:sz w:val="24"/>
          <w:szCs w:val="24"/>
        </w:rPr>
        <w:t xml:space="preserve">az információs önrendelkezési jogról és az információszabadságról szóló 2011. évi CXII. törvény (továbbiakban: </w:t>
      </w:r>
      <w:proofErr w:type="spellStart"/>
      <w:r>
        <w:rPr>
          <w:sz w:val="24"/>
          <w:szCs w:val="24"/>
        </w:rPr>
        <w:t>Infotv</w:t>
      </w:r>
      <w:proofErr w:type="spellEnd"/>
      <w:r>
        <w:rPr>
          <w:sz w:val="24"/>
          <w:szCs w:val="24"/>
        </w:rPr>
        <w:t>.)</w:t>
      </w:r>
    </w:p>
    <w:p w:rsidR="00487A0C" w:rsidRDefault="00487A0C" w:rsidP="00487A0C">
      <w:pPr>
        <w:pStyle w:val="Szvegtrzs2"/>
        <w:numPr>
          <w:ilvl w:val="0"/>
          <w:numId w:val="2"/>
        </w:numPr>
        <w:shd w:val="clear" w:color="auto" w:fill="auto"/>
        <w:tabs>
          <w:tab w:val="left" w:pos="1480"/>
        </w:tabs>
        <w:spacing w:before="0" w:line="276" w:lineRule="auto"/>
        <w:ind w:right="-68"/>
        <w:rPr>
          <w:sz w:val="24"/>
          <w:szCs w:val="24"/>
        </w:rPr>
      </w:pPr>
      <w:r>
        <w:rPr>
          <w:sz w:val="24"/>
          <w:szCs w:val="24"/>
        </w:rPr>
        <w:t>a polgári törvénykönyvről szóló 2013. évi V. törvény (továbbiakban: Ptk.)</w:t>
      </w:r>
    </w:p>
    <w:p w:rsidR="00487A0C" w:rsidRDefault="00487A0C" w:rsidP="00487A0C">
      <w:pPr>
        <w:pStyle w:val="Listaszerbekezds"/>
        <w:widowControl w:val="0"/>
        <w:numPr>
          <w:ilvl w:val="0"/>
          <w:numId w:val="2"/>
        </w:numPr>
        <w:spacing w:after="248" w:line="276" w:lineRule="auto"/>
        <w:jc w:val="both"/>
        <w:rPr>
          <w:iCs/>
          <w:shd w:val="clear" w:color="auto" w:fill="FFFFFF"/>
        </w:rPr>
      </w:pPr>
      <w:r>
        <w:rPr>
          <w:iCs/>
          <w:shd w:val="clear" w:color="auto" w:fill="FFFFFF"/>
        </w:rPr>
        <w:t>1997. évi LXXX. törvény a társadalombiztosítás ellátásaira és a magánnyugdíjra jogosultakról, valamint e szolgáltatások fedezetéről (továbbiakban: Tb.tv.)</w:t>
      </w:r>
    </w:p>
    <w:p w:rsidR="00487A0C" w:rsidRDefault="00487A0C" w:rsidP="00487A0C">
      <w:pPr>
        <w:pStyle w:val="Listaszerbekezds"/>
        <w:widowControl w:val="0"/>
        <w:numPr>
          <w:ilvl w:val="0"/>
          <w:numId w:val="2"/>
        </w:numPr>
        <w:spacing w:after="248" w:line="276" w:lineRule="auto"/>
        <w:jc w:val="both"/>
        <w:rPr>
          <w:iCs/>
          <w:shd w:val="clear" w:color="auto" w:fill="FFFFFF"/>
        </w:rPr>
      </w:pPr>
      <w:r>
        <w:rPr>
          <w:iCs/>
          <w:shd w:val="clear" w:color="auto" w:fill="FFFFFF"/>
        </w:rPr>
        <w:t>1995. évi CXVII. törvény a személyi jövedelemadóról (továbbiakban: Szja.)</w:t>
      </w:r>
    </w:p>
    <w:p w:rsidR="00487A0C" w:rsidRDefault="00487A0C" w:rsidP="00487A0C">
      <w:pPr>
        <w:pStyle w:val="Listaszerbekezds"/>
        <w:widowControl w:val="0"/>
        <w:numPr>
          <w:ilvl w:val="0"/>
          <w:numId w:val="2"/>
        </w:numPr>
        <w:spacing w:after="248" w:line="276" w:lineRule="auto"/>
        <w:jc w:val="both"/>
        <w:rPr>
          <w:iCs/>
          <w:shd w:val="clear" w:color="auto" w:fill="FFFFFF"/>
        </w:rPr>
      </w:pPr>
      <w:r>
        <w:t>2017. évi CL. törvény az adózás rendjéről (továbbiakban: Art.)</w:t>
      </w:r>
    </w:p>
    <w:p w:rsidR="00487A0C" w:rsidRDefault="00487A0C" w:rsidP="00487A0C">
      <w:pPr>
        <w:pStyle w:val="Listaszerbekezds"/>
        <w:widowControl w:val="0"/>
        <w:numPr>
          <w:ilvl w:val="0"/>
          <w:numId w:val="2"/>
        </w:numPr>
        <w:spacing w:line="276" w:lineRule="auto"/>
        <w:jc w:val="both"/>
        <w:rPr>
          <w:iCs/>
          <w:shd w:val="clear" w:color="auto" w:fill="FFFFFF"/>
        </w:rPr>
      </w:pPr>
      <w:r>
        <w:t>2017. évi CXXVII. törvény az általános forgalmi adóról (továbbiakban Áfa.tv.)</w:t>
      </w:r>
    </w:p>
    <w:p w:rsidR="00487A0C" w:rsidRDefault="00487A0C" w:rsidP="00487A0C">
      <w:pPr>
        <w:pStyle w:val="Szvegtrzs2"/>
        <w:numPr>
          <w:ilvl w:val="0"/>
          <w:numId w:val="2"/>
        </w:numPr>
        <w:shd w:val="clear" w:color="auto" w:fill="auto"/>
        <w:tabs>
          <w:tab w:val="left" w:pos="1480"/>
        </w:tabs>
        <w:spacing w:before="0" w:line="276" w:lineRule="auto"/>
        <w:ind w:right="-68"/>
        <w:rPr>
          <w:sz w:val="24"/>
          <w:szCs w:val="24"/>
        </w:rPr>
      </w:pPr>
      <w:r>
        <w:rPr>
          <w:sz w:val="24"/>
          <w:szCs w:val="24"/>
        </w:rPr>
        <w:t xml:space="preserve">az egészségügyről szóló 1997. évi CLIV törvény (továbbiakban </w:t>
      </w:r>
      <w:proofErr w:type="spellStart"/>
      <w:r>
        <w:rPr>
          <w:sz w:val="24"/>
          <w:szCs w:val="24"/>
        </w:rPr>
        <w:t>Eütv</w:t>
      </w:r>
      <w:proofErr w:type="spellEnd"/>
      <w:r>
        <w:rPr>
          <w:sz w:val="24"/>
          <w:szCs w:val="24"/>
        </w:rPr>
        <w:t>.)</w:t>
      </w:r>
    </w:p>
    <w:p w:rsidR="00487A0C" w:rsidRDefault="00487A0C" w:rsidP="00487A0C">
      <w:pPr>
        <w:pStyle w:val="Szvegtrzs2"/>
        <w:numPr>
          <w:ilvl w:val="0"/>
          <w:numId w:val="2"/>
        </w:numPr>
        <w:shd w:val="clear" w:color="auto" w:fill="auto"/>
        <w:tabs>
          <w:tab w:val="left" w:pos="1480"/>
        </w:tabs>
        <w:spacing w:before="0" w:line="276" w:lineRule="auto"/>
        <w:ind w:right="-68"/>
        <w:rPr>
          <w:sz w:val="24"/>
          <w:szCs w:val="24"/>
        </w:rPr>
      </w:pPr>
      <w:r>
        <w:rPr>
          <w:sz w:val="24"/>
          <w:szCs w:val="24"/>
        </w:rPr>
        <w:t xml:space="preserve">az egészségügyi és a hozzájuk kapcsolódó személyes adatok kezeléséről és védelméről szóló 1997. évi XLVII. törvény (továbbiakban: </w:t>
      </w:r>
      <w:proofErr w:type="spellStart"/>
      <w:r>
        <w:rPr>
          <w:sz w:val="24"/>
          <w:szCs w:val="24"/>
        </w:rPr>
        <w:t>Eüak</w:t>
      </w:r>
      <w:proofErr w:type="spellEnd"/>
      <w:r>
        <w:rPr>
          <w:sz w:val="24"/>
          <w:szCs w:val="24"/>
        </w:rPr>
        <w:t>.)</w:t>
      </w:r>
    </w:p>
    <w:p w:rsidR="00487A0C" w:rsidRDefault="00487A0C" w:rsidP="00487A0C">
      <w:pPr>
        <w:pStyle w:val="Listaszerbekezds"/>
        <w:numPr>
          <w:ilvl w:val="0"/>
          <w:numId w:val="1"/>
        </w:numPr>
        <w:spacing w:before="120" w:line="276" w:lineRule="auto"/>
        <w:ind w:left="567" w:hanging="567"/>
        <w:jc w:val="both"/>
        <w:rPr>
          <w:b/>
        </w:rPr>
      </w:pPr>
      <w:r>
        <w:rPr>
          <w:b/>
        </w:rPr>
        <w:t>Fogalmak:</w:t>
      </w:r>
    </w:p>
    <w:p w:rsidR="00487A0C" w:rsidRDefault="00487A0C" w:rsidP="00487A0C">
      <w:pPr>
        <w:pStyle w:val="Szvegtrzs2"/>
        <w:numPr>
          <w:ilvl w:val="0"/>
          <w:numId w:val="3"/>
        </w:numPr>
        <w:shd w:val="clear" w:color="auto" w:fill="auto"/>
        <w:tabs>
          <w:tab w:val="left" w:pos="851"/>
        </w:tabs>
        <w:spacing w:before="0" w:line="276" w:lineRule="auto"/>
        <w:ind w:left="851" w:right="-68" w:hanging="491"/>
        <w:rPr>
          <w:sz w:val="24"/>
          <w:szCs w:val="24"/>
        </w:rPr>
      </w:pPr>
      <w:r>
        <w:rPr>
          <w:b/>
          <w:sz w:val="24"/>
          <w:szCs w:val="24"/>
        </w:rPr>
        <w:t>személyes adat</w:t>
      </w:r>
      <w:r>
        <w:rPr>
          <w:sz w:val="24"/>
          <w:szCs w:val="24"/>
        </w:rPr>
        <w:t xml:space="preserve">: azonosított vagy azonosítható természetes személyre („érintett”) </w:t>
      </w:r>
      <w:r>
        <w:rPr>
          <w:sz w:val="24"/>
          <w:szCs w:val="24"/>
        </w:rPr>
        <w:lastRenderedPageBreak/>
        <w:t>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487A0C" w:rsidRDefault="00487A0C" w:rsidP="00487A0C">
      <w:pPr>
        <w:pStyle w:val="Szvegtrzs2"/>
        <w:numPr>
          <w:ilvl w:val="0"/>
          <w:numId w:val="3"/>
        </w:numPr>
        <w:shd w:val="clear" w:color="auto" w:fill="auto"/>
        <w:tabs>
          <w:tab w:val="left" w:pos="851"/>
        </w:tabs>
        <w:spacing w:before="0" w:line="276" w:lineRule="auto"/>
        <w:ind w:left="851" w:right="-68" w:hanging="491"/>
        <w:rPr>
          <w:sz w:val="24"/>
          <w:szCs w:val="24"/>
        </w:rPr>
      </w:pPr>
      <w:r>
        <w:rPr>
          <w:b/>
          <w:sz w:val="24"/>
          <w:szCs w:val="24"/>
        </w:rPr>
        <w:t>adatkezelés</w:t>
      </w:r>
      <w:r>
        <w:rPr>
          <w:sz w:val="24"/>
          <w:szCs w:val="24"/>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487A0C" w:rsidRDefault="00487A0C" w:rsidP="00487A0C">
      <w:pPr>
        <w:pStyle w:val="Szvegtrzs2"/>
        <w:numPr>
          <w:ilvl w:val="0"/>
          <w:numId w:val="3"/>
        </w:numPr>
        <w:shd w:val="clear" w:color="auto" w:fill="auto"/>
        <w:tabs>
          <w:tab w:val="left" w:pos="851"/>
        </w:tabs>
        <w:spacing w:before="0" w:line="276" w:lineRule="auto"/>
        <w:ind w:left="851" w:right="-68" w:hanging="491"/>
        <w:rPr>
          <w:sz w:val="24"/>
          <w:szCs w:val="24"/>
        </w:rPr>
      </w:pPr>
      <w:r>
        <w:rPr>
          <w:b/>
          <w:sz w:val="24"/>
          <w:szCs w:val="24"/>
        </w:rPr>
        <w:t>adatkezelő</w:t>
      </w:r>
      <w:r>
        <w:rPr>
          <w:sz w:val="24"/>
          <w:szCs w:val="24"/>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487A0C" w:rsidRDefault="00487A0C" w:rsidP="00487A0C">
      <w:pPr>
        <w:pStyle w:val="Szvegtrzs2"/>
        <w:numPr>
          <w:ilvl w:val="0"/>
          <w:numId w:val="3"/>
        </w:numPr>
        <w:shd w:val="clear" w:color="auto" w:fill="auto"/>
        <w:tabs>
          <w:tab w:val="left" w:pos="851"/>
        </w:tabs>
        <w:spacing w:before="0" w:line="276" w:lineRule="auto"/>
        <w:ind w:left="851" w:right="-68" w:hanging="491"/>
        <w:rPr>
          <w:sz w:val="24"/>
          <w:szCs w:val="24"/>
        </w:rPr>
      </w:pPr>
      <w:r>
        <w:rPr>
          <w:b/>
          <w:sz w:val="24"/>
          <w:szCs w:val="24"/>
        </w:rPr>
        <w:t>adatfeldolgozó</w:t>
      </w:r>
      <w:r>
        <w:rPr>
          <w:sz w:val="24"/>
          <w:szCs w:val="24"/>
        </w:rPr>
        <w:t>: az a természetes vagy jogi személy, közhatalmi szerv, ügynökség vagy bármely egyéb szerv, amely az adatkezelő nevében személyes adatokat kezel.</w:t>
      </w:r>
    </w:p>
    <w:p w:rsidR="00487A0C" w:rsidRDefault="00487A0C" w:rsidP="00487A0C">
      <w:pPr>
        <w:pStyle w:val="Szvegtrzs2"/>
        <w:numPr>
          <w:ilvl w:val="0"/>
          <w:numId w:val="3"/>
        </w:numPr>
        <w:shd w:val="clear" w:color="auto" w:fill="auto"/>
        <w:tabs>
          <w:tab w:val="left" w:pos="851"/>
        </w:tabs>
        <w:spacing w:before="0" w:line="276" w:lineRule="auto"/>
        <w:ind w:left="851" w:right="-68" w:hanging="491"/>
        <w:rPr>
          <w:sz w:val="24"/>
          <w:szCs w:val="24"/>
        </w:rPr>
      </w:pPr>
      <w:r>
        <w:rPr>
          <w:b/>
          <w:sz w:val="24"/>
          <w:szCs w:val="24"/>
        </w:rPr>
        <w:t>címzett</w:t>
      </w:r>
      <w:r>
        <w:rPr>
          <w:sz w:val="24"/>
          <w:szCs w:val="24"/>
        </w:rPr>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487A0C" w:rsidRDefault="00487A0C" w:rsidP="00487A0C">
      <w:pPr>
        <w:pStyle w:val="Szvegtrzs2"/>
        <w:numPr>
          <w:ilvl w:val="0"/>
          <w:numId w:val="3"/>
        </w:numPr>
        <w:shd w:val="clear" w:color="auto" w:fill="auto"/>
        <w:tabs>
          <w:tab w:val="left" w:pos="851"/>
        </w:tabs>
        <w:spacing w:before="0" w:line="276" w:lineRule="auto"/>
        <w:ind w:left="851" w:right="-68" w:hanging="491"/>
        <w:rPr>
          <w:sz w:val="24"/>
          <w:szCs w:val="24"/>
        </w:rPr>
      </w:pPr>
      <w:r>
        <w:rPr>
          <w:b/>
          <w:sz w:val="24"/>
          <w:szCs w:val="24"/>
        </w:rPr>
        <w:t>érintett:</w:t>
      </w:r>
      <w:r>
        <w:rPr>
          <w:sz w:val="24"/>
          <w:szCs w:val="24"/>
        </w:rPr>
        <w:t xml:space="preserve"> bármely információ alapján azonosított, vagy azonosítható természetes személy</w:t>
      </w:r>
    </w:p>
    <w:p w:rsidR="00487A0C" w:rsidRDefault="00487A0C" w:rsidP="00487A0C">
      <w:pPr>
        <w:pStyle w:val="Szvegtrzs2"/>
        <w:numPr>
          <w:ilvl w:val="0"/>
          <w:numId w:val="3"/>
        </w:numPr>
        <w:shd w:val="clear" w:color="auto" w:fill="auto"/>
        <w:tabs>
          <w:tab w:val="left" w:pos="851"/>
        </w:tabs>
        <w:spacing w:before="0" w:line="276" w:lineRule="auto"/>
        <w:ind w:left="851" w:right="-68" w:hanging="491"/>
        <w:rPr>
          <w:sz w:val="24"/>
          <w:szCs w:val="24"/>
        </w:rPr>
      </w:pPr>
      <w:r>
        <w:rPr>
          <w:b/>
          <w:sz w:val="24"/>
          <w:szCs w:val="24"/>
        </w:rPr>
        <w:t>különleges adat</w:t>
      </w:r>
      <w:r>
        <w:rPr>
          <w:sz w:val="24"/>
          <w:szCs w:val="24"/>
        </w:rPr>
        <w:t xml:space="preserve">: a személyes adatok különleges kategóriájába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Pr>
          <w:sz w:val="24"/>
          <w:szCs w:val="24"/>
        </w:rPr>
        <w:t>biometrikus</w:t>
      </w:r>
      <w:proofErr w:type="spellEnd"/>
      <w:r>
        <w:rPr>
          <w:sz w:val="24"/>
          <w:szCs w:val="24"/>
        </w:rPr>
        <w:t xml:space="preserve"> adatok, az egészségügyi adatok és a természetes személyek </w:t>
      </w:r>
      <w:proofErr w:type="gramStart"/>
      <w:r>
        <w:rPr>
          <w:sz w:val="24"/>
          <w:szCs w:val="24"/>
        </w:rPr>
        <w:t>szexuális  életére</w:t>
      </w:r>
      <w:proofErr w:type="gramEnd"/>
      <w:r>
        <w:rPr>
          <w:sz w:val="24"/>
          <w:szCs w:val="24"/>
        </w:rPr>
        <w:t xml:space="preserve"> vagy szexuális irányultságára vonatkozó személyes adatok. </w:t>
      </w:r>
    </w:p>
    <w:p w:rsidR="00487A0C" w:rsidRDefault="00487A0C" w:rsidP="00487A0C">
      <w:pPr>
        <w:pStyle w:val="Szvegtrzs2"/>
        <w:numPr>
          <w:ilvl w:val="0"/>
          <w:numId w:val="3"/>
        </w:numPr>
        <w:shd w:val="clear" w:color="auto" w:fill="auto"/>
        <w:tabs>
          <w:tab w:val="left" w:pos="851"/>
        </w:tabs>
        <w:spacing w:before="0" w:line="276" w:lineRule="auto"/>
        <w:ind w:left="851" w:right="-68" w:hanging="491"/>
        <w:rPr>
          <w:sz w:val="24"/>
          <w:szCs w:val="24"/>
        </w:rPr>
      </w:pPr>
      <w:r>
        <w:rPr>
          <w:b/>
          <w:sz w:val="24"/>
          <w:szCs w:val="24"/>
        </w:rPr>
        <w:t>harmadik fél:</w:t>
      </w:r>
      <w:r>
        <w:rPr>
          <w:sz w:val="24"/>
          <w:szCs w:val="24"/>
        </w:rPr>
        <w:t xml:space="preserve"> az a természetes vagy jogi személy, közhatalmi szerv, ügynökség vagy bármely egyéb szerv, amely nem azonos az érintettel, az adatkezelővel, az adatfeldolgozóval vagy azokkal a személyekkel, akik az adatkezelő vagy </w:t>
      </w:r>
      <w:r>
        <w:rPr>
          <w:sz w:val="24"/>
          <w:szCs w:val="24"/>
        </w:rPr>
        <w:lastRenderedPageBreak/>
        <w:t>adatfeldolgozó közvetlen irányítása alatt a személyes adatok kezelésére felhatalmazást kaptak.</w:t>
      </w:r>
    </w:p>
    <w:p w:rsidR="00487A0C" w:rsidRDefault="00487A0C" w:rsidP="00487A0C">
      <w:pPr>
        <w:pStyle w:val="Szvegtrzs2"/>
        <w:numPr>
          <w:ilvl w:val="0"/>
          <w:numId w:val="3"/>
        </w:numPr>
        <w:shd w:val="clear" w:color="auto" w:fill="auto"/>
        <w:tabs>
          <w:tab w:val="left" w:pos="851"/>
        </w:tabs>
        <w:spacing w:before="0" w:line="276" w:lineRule="auto"/>
        <w:ind w:left="851" w:right="-68" w:hanging="491"/>
        <w:rPr>
          <w:sz w:val="24"/>
          <w:szCs w:val="24"/>
        </w:rPr>
      </w:pPr>
      <w:r>
        <w:rPr>
          <w:b/>
          <w:sz w:val="24"/>
          <w:szCs w:val="24"/>
        </w:rPr>
        <w:t>nyilvántartási rendszer</w:t>
      </w:r>
      <w:r>
        <w:rPr>
          <w:sz w:val="24"/>
          <w:szCs w:val="24"/>
        </w:rPr>
        <w:t>: a személyes adatok bármely módon - centralizált, decentralizált vagy funkcionális vagy földrajzi szempontok szerint - tagolt állománya, amely meghatározott ismérvek alapján hozzáférhető.</w:t>
      </w:r>
    </w:p>
    <w:p w:rsidR="00487A0C" w:rsidRDefault="00487A0C" w:rsidP="00487A0C">
      <w:pPr>
        <w:pStyle w:val="Szvegtrzs2"/>
        <w:numPr>
          <w:ilvl w:val="0"/>
          <w:numId w:val="3"/>
        </w:numPr>
        <w:shd w:val="clear" w:color="auto" w:fill="auto"/>
        <w:tabs>
          <w:tab w:val="left" w:pos="851"/>
        </w:tabs>
        <w:spacing w:before="0" w:line="276" w:lineRule="auto"/>
        <w:ind w:left="851" w:right="-68" w:hanging="491"/>
        <w:rPr>
          <w:sz w:val="24"/>
          <w:szCs w:val="24"/>
        </w:rPr>
      </w:pPr>
      <w:r>
        <w:rPr>
          <w:b/>
          <w:sz w:val="24"/>
          <w:szCs w:val="24"/>
        </w:rPr>
        <w:t>adatvédelmi incidens</w:t>
      </w:r>
      <w:r>
        <w:rPr>
          <w:sz w:val="24"/>
          <w:szCs w:val="24"/>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487A0C" w:rsidRDefault="00487A0C" w:rsidP="00487A0C">
      <w:pPr>
        <w:pStyle w:val="Szvegtrzs2"/>
        <w:numPr>
          <w:ilvl w:val="0"/>
          <w:numId w:val="3"/>
        </w:numPr>
        <w:shd w:val="clear" w:color="auto" w:fill="auto"/>
        <w:tabs>
          <w:tab w:val="left" w:pos="851"/>
        </w:tabs>
        <w:spacing w:before="0" w:line="276" w:lineRule="auto"/>
        <w:ind w:left="851" w:right="-68" w:hanging="491"/>
        <w:rPr>
          <w:sz w:val="24"/>
          <w:szCs w:val="24"/>
        </w:rPr>
      </w:pPr>
      <w:r>
        <w:rPr>
          <w:b/>
          <w:sz w:val="24"/>
          <w:szCs w:val="24"/>
        </w:rPr>
        <w:t>technikai és szervezési intézkedések</w:t>
      </w:r>
      <w:r>
        <w:rPr>
          <w:sz w:val="24"/>
          <w:szCs w:val="24"/>
        </w:rPr>
        <w:t>: az adatkezelő által az adatkezelés jellege, hatóköre, körülményei és céljai, valamint a természetes személyek jogaira és szabadságaira jelentett, változó valószínűségű és súlyosságú kockázat figyelembevételével megfelelően meghatározott eljárásrend annak biztosítása és bizonyítása céljából, hogy a személyes adatok kezelése a GDPR-</w:t>
      </w:r>
      <w:proofErr w:type="spellStart"/>
      <w:r>
        <w:rPr>
          <w:sz w:val="24"/>
          <w:szCs w:val="24"/>
        </w:rPr>
        <w:t>ral</w:t>
      </w:r>
      <w:proofErr w:type="spellEnd"/>
      <w:r>
        <w:rPr>
          <w:sz w:val="24"/>
          <w:szCs w:val="24"/>
        </w:rPr>
        <w:t xml:space="preserve"> összhangban történik. Ezeket az intézkedéseket az adatkezelő felülvizsgálja és szükség esetén naprakésszé teszi.</w:t>
      </w:r>
    </w:p>
    <w:p w:rsidR="00487A0C" w:rsidRDefault="00487A0C" w:rsidP="00487A0C">
      <w:pPr>
        <w:pStyle w:val="Szvegtrzs2"/>
        <w:numPr>
          <w:ilvl w:val="0"/>
          <w:numId w:val="3"/>
        </w:numPr>
        <w:shd w:val="clear" w:color="auto" w:fill="auto"/>
        <w:tabs>
          <w:tab w:val="left" w:pos="851"/>
        </w:tabs>
        <w:spacing w:before="0" w:line="276" w:lineRule="auto"/>
        <w:ind w:left="851" w:right="-68" w:hanging="491"/>
        <w:rPr>
          <w:sz w:val="24"/>
          <w:szCs w:val="24"/>
        </w:rPr>
      </w:pPr>
      <w:r>
        <w:rPr>
          <w:b/>
          <w:sz w:val="24"/>
          <w:szCs w:val="24"/>
        </w:rPr>
        <w:t>adattovábbítás</w:t>
      </w:r>
      <w:r>
        <w:rPr>
          <w:sz w:val="24"/>
          <w:szCs w:val="24"/>
        </w:rPr>
        <w:t>: az adat meghatározott harmadik személy számára történő hozzáférhetővé tétele.</w:t>
      </w:r>
    </w:p>
    <w:p w:rsidR="00487A0C" w:rsidRDefault="00487A0C" w:rsidP="00487A0C">
      <w:pPr>
        <w:pStyle w:val="Szvegtrzs2"/>
        <w:numPr>
          <w:ilvl w:val="0"/>
          <w:numId w:val="3"/>
        </w:numPr>
        <w:shd w:val="clear" w:color="auto" w:fill="auto"/>
        <w:tabs>
          <w:tab w:val="left" w:pos="851"/>
        </w:tabs>
        <w:spacing w:before="0" w:line="276" w:lineRule="auto"/>
        <w:ind w:left="851" w:right="-68" w:hanging="491"/>
        <w:rPr>
          <w:sz w:val="24"/>
          <w:szCs w:val="24"/>
        </w:rPr>
      </w:pPr>
      <w:r>
        <w:rPr>
          <w:b/>
          <w:sz w:val="24"/>
          <w:szCs w:val="24"/>
        </w:rPr>
        <w:t>adattörlés:</w:t>
      </w:r>
      <w:r>
        <w:rPr>
          <w:sz w:val="24"/>
          <w:szCs w:val="24"/>
        </w:rPr>
        <w:t xml:space="preserve"> az adat felismerhetetlenné tétele olyan módon, hogy a helyreállítása többé nem lehetséges.</w:t>
      </w:r>
    </w:p>
    <w:p w:rsidR="00487A0C" w:rsidRDefault="00487A0C" w:rsidP="00487A0C">
      <w:pPr>
        <w:pStyle w:val="Szvegtrzs2"/>
        <w:numPr>
          <w:ilvl w:val="0"/>
          <w:numId w:val="3"/>
        </w:numPr>
        <w:shd w:val="clear" w:color="auto" w:fill="auto"/>
        <w:tabs>
          <w:tab w:val="left" w:pos="851"/>
        </w:tabs>
        <w:spacing w:before="0" w:line="276" w:lineRule="auto"/>
        <w:ind w:left="851" w:right="-68" w:hanging="491"/>
        <w:rPr>
          <w:sz w:val="24"/>
          <w:szCs w:val="24"/>
        </w:rPr>
      </w:pPr>
      <w:r>
        <w:rPr>
          <w:b/>
          <w:sz w:val="24"/>
          <w:szCs w:val="24"/>
        </w:rPr>
        <w:t>adatmegsemmisítés</w:t>
      </w:r>
      <w:r>
        <w:rPr>
          <w:sz w:val="24"/>
          <w:szCs w:val="24"/>
        </w:rPr>
        <w:t>: az adatot tartalmazó adathordozó teljes fizikai megsemmisítése.</w:t>
      </w:r>
    </w:p>
    <w:p w:rsidR="00487A0C" w:rsidRDefault="00487A0C" w:rsidP="00487A0C">
      <w:pPr>
        <w:pStyle w:val="Szvegtrzs2"/>
        <w:numPr>
          <w:ilvl w:val="0"/>
          <w:numId w:val="3"/>
        </w:numPr>
        <w:shd w:val="clear" w:color="auto" w:fill="auto"/>
        <w:tabs>
          <w:tab w:val="left" w:pos="851"/>
        </w:tabs>
        <w:spacing w:before="0" w:line="276" w:lineRule="auto"/>
        <w:ind w:left="851" w:right="-68" w:hanging="491"/>
        <w:rPr>
          <w:sz w:val="24"/>
          <w:szCs w:val="24"/>
        </w:rPr>
      </w:pPr>
      <w:r>
        <w:rPr>
          <w:b/>
          <w:sz w:val="24"/>
          <w:szCs w:val="24"/>
        </w:rPr>
        <w:t>személyazonosító adat</w:t>
      </w:r>
      <w:r>
        <w:t xml:space="preserve">: </w:t>
      </w:r>
      <w:r>
        <w:rPr>
          <w:sz w:val="24"/>
          <w:szCs w:val="24"/>
        </w:rPr>
        <w:t>a családi és utónév, leánykori név, a nem, a születési hely és idő, az anya leánykori családi és utóneve, a lakóhely, a tartózkodási hely, a társadalombiztosítási azonosító jel (a továbbiakban: TAJ szám) együttesen vagy ezek közül bármelyik, amennyiben alkalmas vagy alkalmas lehet az érintett azonosítására.</w:t>
      </w:r>
    </w:p>
    <w:p w:rsidR="00487A0C" w:rsidRDefault="00487A0C" w:rsidP="00487A0C">
      <w:pPr>
        <w:pStyle w:val="Szvegtrzs2"/>
        <w:numPr>
          <w:ilvl w:val="0"/>
          <w:numId w:val="3"/>
        </w:numPr>
        <w:shd w:val="clear" w:color="auto" w:fill="auto"/>
        <w:tabs>
          <w:tab w:val="left" w:pos="851"/>
        </w:tabs>
        <w:spacing w:before="0" w:line="276" w:lineRule="auto"/>
        <w:ind w:left="851" w:right="-68" w:hanging="491"/>
        <w:rPr>
          <w:sz w:val="24"/>
          <w:szCs w:val="24"/>
        </w:rPr>
      </w:pPr>
      <w:r>
        <w:rPr>
          <w:b/>
          <w:sz w:val="24"/>
          <w:szCs w:val="24"/>
        </w:rPr>
        <w:t>egészségügyi adat</w:t>
      </w:r>
      <w:r>
        <w:rPr>
          <w:sz w:val="24"/>
          <w:szCs w:val="24"/>
        </w:rPr>
        <w:t xml:space="preserve">: az érintett testi, értelmi és lelki állapotára, kóros szenvedélyére, valamint a megbetegedés, illetve az elhalálozás körülményeire, a halál okára vonatkozó, általa vagy róla más személy által közölt, illetve az egészségügyi ellátóhálózat által észlelt, vizsgált, mért, leképzett vagy származtatott adat; továbbá az </w:t>
      </w:r>
      <w:proofErr w:type="spellStart"/>
      <w:r>
        <w:rPr>
          <w:sz w:val="24"/>
          <w:szCs w:val="24"/>
        </w:rPr>
        <w:t>előzőekkel</w:t>
      </w:r>
      <w:proofErr w:type="spellEnd"/>
      <w:r>
        <w:rPr>
          <w:sz w:val="24"/>
          <w:szCs w:val="24"/>
        </w:rPr>
        <w:t xml:space="preserve"> kapcsolatba hozható, az azokat befolyásoló mindennemű adat (pl. magatartás, környezet, foglalkozás).</w:t>
      </w:r>
    </w:p>
    <w:p w:rsidR="00487A0C" w:rsidRDefault="00487A0C" w:rsidP="00487A0C">
      <w:pPr>
        <w:pStyle w:val="Szvegtrzs2"/>
        <w:numPr>
          <w:ilvl w:val="0"/>
          <w:numId w:val="3"/>
        </w:numPr>
        <w:shd w:val="clear" w:color="auto" w:fill="auto"/>
        <w:tabs>
          <w:tab w:val="left" w:pos="851"/>
        </w:tabs>
        <w:spacing w:before="0" w:line="276" w:lineRule="auto"/>
        <w:ind w:left="851" w:right="-68" w:hanging="491"/>
        <w:rPr>
          <w:sz w:val="24"/>
          <w:szCs w:val="24"/>
        </w:rPr>
      </w:pPr>
      <w:r>
        <w:rPr>
          <w:b/>
          <w:sz w:val="24"/>
          <w:szCs w:val="24"/>
        </w:rPr>
        <w:t>egészségügyi dokumentáció</w:t>
      </w:r>
      <w:r>
        <w:rPr>
          <w:sz w:val="24"/>
          <w:szCs w:val="24"/>
        </w:rPr>
        <w:t>: a gyógykezelés során a betegellátó tudomására jutott egészségügyi és személyazonosító adatokat tartalmazó feljegyzés, nyilvántartás vagy bármilyen más módon rögzített adat, függetlenül annak hordozójától vagy formájától</w:t>
      </w:r>
    </w:p>
    <w:p w:rsidR="00487A0C" w:rsidRDefault="00487A0C" w:rsidP="00487A0C">
      <w:pPr>
        <w:pStyle w:val="Szvegtrzs2"/>
        <w:numPr>
          <w:ilvl w:val="0"/>
          <w:numId w:val="3"/>
        </w:numPr>
        <w:tabs>
          <w:tab w:val="left" w:pos="851"/>
        </w:tabs>
        <w:spacing w:before="0" w:after="240" w:line="276" w:lineRule="auto"/>
        <w:ind w:left="851" w:right="-68" w:hanging="491"/>
        <w:rPr>
          <w:sz w:val="24"/>
        </w:rPr>
      </w:pPr>
      <w:r>
        <w:rPr>
          <w:b/>
          <w:sz w:val="24"/>
          <w:szCs w:val="24"/>
        </w:rPr>
        <w:t>közeli hozzátartozó</w:t>
      </w:r>
      <w:r>
        <w:rPr>
          <w:sz w:val="24"/>
          <w:szCs w:val="24"/>
        </w:rPr>
        <w:t xml:space="preserve">: </w:t>
      </w:r>
      <w:r>
        <w:rPr>
          <w:sz w:val="24"/>
        </w:rPr>
        <w:t xml:space="preserve">a házastárs, az </w:t>
      </w:r>
      <w:proofErr w:type="spellStart"/>
      <w:r>
        <w:rPr>
          <w:sz w:val="24"/>
        </w:rPr>
        <w:t>egyeneságbeli</w:t>
      </w:r>
      <w:proofErr w:type="spellEnd"/>
      <w:r>
        <w:rPr>
          <w:sz w:val="24"/>
        </w:rPr>
        <w:t xml:space="preserve"> rokon, az örökbe fogadott, a mostoha- és nevelt gyermek, az örökbe fogadó, a mostoha- és nevelőszülő, valamint a testvér és az élettárs;</w:t>
      </w:r>
    </w:p>
    <w:p w:rsidR="00487A0C" w:rsidRDefault="00487A0C" w:rsidP="00487A0C">
      <w:pPr>
        <w:pStyle w:val="Listaszerbekezds"/>
        <w:numPr>
          <w:ilvl w:val="0"/>
          <w:numId w:val="1"/>
        </w:numPr>
        <w:spacing w:before="120" w:line="276" w:lineRule="auto"/>
        <w:ind w:left="567" w:hanging="567"/>
        <w:jc w:val="both"/>
        <w:rPr>
          <w:b/>
        </w:rPr>
      </w:pPr>
      <w:r>
        <w:rPr>
          <w:b/>
        </w:rPr>
        <w:lastRenderedPageBreak/>
        <w:t>Adatfeldolgozók:</w:t>
      </w:r>
    </w:p>
    <w:p w:rsidR="00487A0C" w:rsidRDefault="00487A0C" w:rsidP="00487A0C">
      <w:pPr>
        <w:spacing w:before="120" w:line="276" w:lineRule="auto"/>
        <w:jc w:val="both"/>
      </w:pPr>
      <w:r>
        <w:t>Az Adatkezelő a gyors és szakszerű szolgáltatás nyújtásának elősegítése érdekében adatfeldolgozókat vesz igénybe. Az adatfeldolgozók az egyes feladatokat adatfeldolgozói szerződés és eljárásrend alapján végzik a GDPR 28. cikkében foglaltak betartásával. Az adatfeldolgozók esetében a személyes adatok kezelésére feljogosított személyek titoktartási kötelezettséget vállalnak, vagy jogszabályon alapuló, releváns titoktartási kötelezettség mellett végzik az adatkezelést. Az adatfeldolgozók a személyes adatok kezelését megfelelő technikai és biztonsági intézkedések betartásával végzik az adatok biztonsága, integritása, sérülésének vagy megsemmisítésének, megsemmisülésének megakadályozása, valamint illetéktelen személyek hozzáférésének megelőzése érdekében.</w:t>
      </w:r>
    </w:p>
    <w:p w:rsidR="00487A0C" w:rsidRDefault="00487A0C" w:rsidP="00487A0C">
      <w:pPr>
        <w:spacing w:before="120" w:line="276" w:lineRule="auto"/>
        <w:jc w:val="both"/>
      </w:pPr>
      <w:r>
        <w:t>Az Adatkezelő a következő adatfeldolgozókkal hajtja végre az előszűrő vizsgálatot, illetve az ahhoz kapcsolódó feladatokat:</w:t>
      </w:r>
    </w:p>
    <w:tbl>
      <w:tblPr>
        <w:tblStyle w:val="Rcsostblzat"/>
        <w:tblW w:w="0" w:type="auto"/>
        <w:tblInd w:w="0" w:type="dxa"/>
        <w:tblLook w:val="04A0" w:firstRow="1" w:lastRow="0" w:firstColumn="1" w:lastColumn="0" w:noHBand="0" w:noVBand="1"/>
      </w:tblPr>
      <w:tblGrid>
        <w:gridCol w:w="4527"/>
        <w:gridCol w:w="4535"/>
      </w:tblGrid>
      <w:tr w:rsidR="00487A0C" w:rsidTr="00487A0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spacing w:before="120" w:line="276" w:lineRule="auto"/>
              <w:jc w:val="center"/>
              <w:rPr>
                <w:lang w:eastAsia="en-US"/>
              </w:rPr>
            </w:pPr>
            <w:r>
              <w:rPr>
                <w:lang w:eastAsia="en-US"/>
              </w:rPr>
              <w:t>adatfeldolgozó neve, címe, adószáma</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spacing w:before="120" w:line="276" w:lineRule="auto"/>
              <w:jc w:val="center"/>
              <w:rPr>
                <w:lang w:eastAsia="en-US"/>
              </w:rPr>
            </w:pPr>
            <w:r>
              <w:rPr>
                <w:lang w:eastAsia="en-US"/>
              </w:rPr>
              <w:t>adatfeldolgozói tevékenységek</w:t>
            </w:r>
          </w:p>
        </w:tc>
      </w:tr>
      <w:tr w:rsidR="00487A0C" w:rsidTr="00487A0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spacing w:before="120" w:line="276" w:lineRule="auto"/>
              <w:jc w:val="both"/>
              <w:rPr>
                <w:lang w:eastAsia="en-US"/>
              </w:rPr>
            </w:pPr>
            <w:proofErr w:type="spellStart"/>
            <w:r>
              <w:rPr>
                <w:lang w:eastAsia="en-US"/>
              </w:rPr>
              <w:t>Avidin</w:t>
            </w:r>
            <w:proofErr w:type="spellEnd"/>
            <w:r>
              <w:rPr>
                <w:lang w:eastAsia="en-US"/>
              </w:rPr>
              <w:t xml:space="preserve"> Kutató, Fejlesztő és Kereskedelmi Kft.</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7A0C" w:rsidRDefault="00487A0C">
            <w:pPr>
              <w:spacing w:line="276" w:lineRule="auto"/>
              <w:rPr>
                <w:lang w:eastAsia="en-US"/>
              </w:rPr>
            </w:pPr>
            <w:r>
              <w:rPr>
                <w:lang w:eastAsia="en-US"/>
              </w:rPr>
              <w:t>laboratóriumi mintaelemző, értékelő tevékenység kódolt mintákon</w:t>
            </w:r>
          </w:p>
        </w:tc>
      </w:tr>
      <w:tr w:rsidR="00487A0C" w:rsidTr="00487A0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spacing w:before="120" w:line="276" w:lineRule="auto"/>
              <w:jc w:val="both"/>
              <w:rPr>
                <w:lang w:eastAsia="en-US"/>
              </w:rPr>
            </w:pPr>
            <w:r>
              <w:rPr>
                <w:lang w:eastAsia="en-US"/>
              </w:rPr>
              <w:t>6726 Szeged, Alsó kikötő sor 11/D</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spacing w:before="120" w:line="276" w:lineRule="auto"/>
              <w:jc w:val="both"/>
              <w:rPr>
                <w:lang w:eastAsia="en-US"/>
              </w:rPr>
            </w:pPr>
            <w:r>
              <w:rPr>
                <w:lang w:eastAsia="en-US"/>
              </w:rPr>
              <w:t>internet / tárhely szolgáltatás</w:t>
            </w:r>
          </w:p>
        </w:tc>
      </w:tr>
      <w:tr w:rsidR="00487A0C" w:rsidTr="00487A0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7A0C" w:rsidRDefault="00487A0C">
            <w:pPr>
              <w:spacing w:before="120" w:line="276" w:lineRule="auto"/>
              <w:jc w:val="both"/>
              <w:rPr>
                <w:highlight w:val="yellow"/>
                <w:lang w:eastAsia="en-US"/>
              </w:rPr>
            </w:pPr>
            <w:r w:rsidRPr="00487A0C">
              <w:rPr>
                <w:lang w:eastAsia="en-US"/>
              </w:rPr>
              <w:t>12927287-2-06</w:t>
            </w: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spacing w:before="120" w:line="276" w:lineRule="auto"/>
              <w:jc w:val="both"/>
              <w:rPr>
                <w:lang w:eastAsia="en-US"/>
              </w:rPr>
            </w:pPr>
            <w:r>
              <w:rPr>
                <w:lang w:eastAsia="en-US"/>
              </w:rPr>
              <w:t>IT szolgáltatás</w:t>
            </w:r>
          </w:p>
        </w:tc>
      </w:tr>
      <w:tr w:rsidR="00487A0C" w:rsidTr="00487A0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spacing w:before="120" w:line="276" w:lineRule="auto"/>
              <w:jc w:val="both"/>
              <w:rPr>
                <w:lang w:eastAsia="en-US"/>
              </w:rPr>
            </w:pPr>
          </w:p>
        </w:tc>
        <w:tc>
          <w:tcPr>
            <w:tcW w:w="4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spacing w:before="120" w:line="276" w:lineRule="auto"/>
              <w:jc w:val="both"/>
              <w:rPr>
                <w:lang w:eastAsia="en-US"/>
              </w:rPr>
            </w:pPr>
            <w:r>
              <w:rPr>
                <w:lang w:eastAsia="en-US"/>
              </w:rPr>
              <w:t xml:space="preserve">könyvviteli szolgáltatás </w:t>
            </w:r>
          </w:p>
        </w:tc>
      </w:tr>
    </w:tbl>
    <w:p w:rsidR="00487A0C" w:rsidRDefault="00487A0C" w:rsidP="00487A0C">
      <w:pPr>
        <w:spacing w:before="120" w:line="276" w:lineRule="auto"/>
        <w:jc w:val="both"/>
      </w:pPr>
    </w:p>
    <w:p w:rsidR="00487A0C" w:rsidRDefault="00487A0C" w:rsidP="00487A0C">
      <w:pPr>
        <w:pStyle w:val="Listaszerbekezds"/>
        <w:numPr>
          <w:ilvl w:val="0"/>
          <w:numId w:val="1"/>
        </w:numPr>
        <w:spacing w:before="120" w:line="276" w:lineRule="auto"/>
        <w:ind w:left="567" w:hanging="567"/>
        <w:jc w:val="both"/>
        <w:rPr>
          <w:b/>
        </w:rPr>
      </w:pPr>
      <w:r>
        <w:rPr>
          <w:b/>
        </w:rPr>
        <w:t>Az érintett jogai:</w:t>
      </w:r>
    </w:p>
    <w:p w:rsidR="00487A0C" w:rsidRDefault="00487A0C" w:rsidP="00487A0C">
      <w:pPr>
        <w:widowControl w:val="0"/>
        <w:spacing w:before="120" w:line="276" w:lineRule="auto"/>
        <w:ind w:right="-68"/>
        <w:jc w:val="both"/>
        <w:rPr>
          <w:color w:val="000000"/>
          <w:lang w:bidi="hu-HU"/>
        </w:rPr>
      </w:pPr>
      <w:r>
        <w:rPr>
          <w:color w:val="000000"/>
          <w:u w:val="single"/>
          <w:lang w:bidi="hu-HU"/>
        </w:rPr>
        <w:t>Tájékoztatáshoz való jog</w:t>
      </w:r>
    </w:p>
    <w:p w:rsidR="00487A0C" w:rsidRDefault="00487A0C" w:rsidP="00487A0C">
      <w:pPr>
        <w:widowControl w:val="0"/>
        <w:tabs>
          <w:tab w:val="left" w:pos="894"/>
        </w:tabs>
        <w:spacing w:line="276" w:lineRule="auto"/>
        <w:ind w:left="420" w:right="-68"/>
        <w:jc w:val="both"/>
        <w:rPr>
          <w:color w:val="000000"/>
          <w:lang w:bidi="hu-HU"/>
        </w:rPr>
      </w:pPr>
      <w:r>
        <w:rPr>
          <w:color w:val="000000"/>
          <w:lang w:bidi="hu-HU"/>
        </w:rPr>
        <w:t>A tájékoztatáshoz való jog minden adatkezelési jogalap vonatkozásában megilleti az érintettet.</w:t>
      </w:r>
    </w:p>
    <w:p w:rsidR="00487A0C" w:rsidRDefault="00487A0C" w:rsidP="00487A0C">
      <w:pPr>
        <w:widowControl w:val="0"/>
        <w:tabs>
          <w:tab w:val="left" w:pos="889"/>
        </w:tabs>
        <w:spacing w:line="276" w:lineRule="auto"/>
        <w:ind w:left="420" w:right="-68"/>
        <w:jc w:val="both"/>
        <w:rPr>
          <w:color w:val="000000"/>
          <w:lang w:bidi="hu-HU"/>
        </w:rPr>
      </w:pPr>
      <w:r>
        <w:rPr>
          <w:color w:val="000000"/>
          <w:lang w:bidi="hu-HU"/>
        </w:rPr>
        <w:t xml:space="preserve">Az Adatkezelő tömör, átlátható, érthető és könnyen hozzáférhető formában, világosan és közérthetően megfogalmazva nyújt tájékoztatást az érintett számára az </w:t>
      </w:r>
      <w:proofErr w:type="spellStart"/>
      <w:r>
        <w:rPr>
          <w:color w:val="000000"/>
          <w:lang w:bidi="hu-HU"/>
        </w:rPr>
        <w:t>Eüak</w:t>
      </w:r>
      <w:proofErr w:type="spellEnd"/>
      <w:r>
        <w:rPr>
          <w:color w:val="000000"/>
          <w:lang w:bidi="hu-HU"/>
        </w:rPr>
        <w:t xml:space="preserve"> vonatkozó szabályainak betartásával. </w:t>
      </w:r>
    </w:p>
    <w:p w:rsidR="00487A0C" w:rsidRDefault="00487A0C" w:rsidP="00487A0C">
      <w:pPr>
        <w:widowControl w:val="0"/>
        <w:shd w:val="clear" w:color="auto" w:fill="FFFFFF"/>
        <w:tabs>
          <w:tab w:val="left" w:pos="889"/>
        </w:tabs>
        <w:spacing w:line="276" w:lineRule="auto"/>
        <w:ind w:left="420" w:right="-68" w:hanging="360"/>
        <w:jc w:val="both"/>
        <w:rPr>
          <w:color w:val="000000"/>
          <w:lang w:bidi="hu-HU"/>
        </w:rPr>
      </w:pPr>
      <w:r>
        <w:rPr>
          <w:color w:val="000000"/>
          <w:lang w:bidi="hu-HU"/>
        </w:rPr>
        <w:tab/>
        <w:t>Az érintett jogosult tájékoztatást kapni a vizsgálattal összefüggésben történő adatkezelésről, a rá vonatkozó egészségügyi és személyazonosító adatokat megismerheti, az egészségügyi dokumentációba betekinthet, valamint azokról - saját költségére - másolatot kaphat.</w:t>
      </w:r>
    </w:p>
    <w:p w:rsidR="00487A0C" w:rsidRDefault="00487A0C" w:rsidP="00487A0C">
      <w:pPr>
        <w:widowControl w:val="0"/>
        <w:shd w:val="clear" w:color="auto" w:fill="FFFFFF"/>
        <w:tabs>
          <w:tab w:val="left" w:pos="889"/>
        </w:tabs>
        <w:spacing w:line="276" w:lineRule="auto"/>
        <w:ind w:left="420" w:right="-68" w:hanging="360"/>
        <w:jc w:val="both"/>
        <w:rPr>
          <w:color w:val="000000"/>
          <w:lang w:bidi="hu-HU"/>
        </w:rPr>
      </w:pPr>
      <w:r>
        <w:rPr>
          <w:color w:val="000000"/>
          <w:lang w:bidi="hu-HU"/>
        </w:rPr>
        <w:tab/>
        <w:t>A tájékoztatási jog</w:t>
      </w:r>
    </w:p>
    <w:p w:rsidR="00487A0C" w:rsidRDefault="00487A0C" w:rsidP="00487A0C">
      <w:pPr>
        <w:widowControl w:val="0"/>
        <w:numPr>
          <w:ilvl w:val="0"/>
          <w:numId w:val="4"/>
        </w:numPr>
        <w:shd w:val="clear" w:color="auto" w:fill="FFFFFF"/>
        <w:tabs>
          <w:tab w:val="left" w:pos="889"/>
        </w:tabs>
        <w:spacing w:line="276" w:lineRule="auto"/>
        <w:ind w:right="-68"/>
        <w:jc w:val="both"/>
        <w:rPr>
          <w:color w:val="000000"/>
          <w:lang w:bidi="hu-HU"/>
        </w:rPr>
      </w:pPr>
      <w:r>
        <w:rPr>
          <w:color w:val="000000"/>
          <w:lang w:bidi="hu-HU"/>
        </w:rPr>
        <w:t>az érintett ellátásának időtartama alatt az általa írásban felhatalmazott személyt,</w:t>
      </w:r>
    </w:p>
    <w:p w:rsidR="00487A0C" w:rsidRDefault="00487A0C" w:rsidP="00487A0C">
      <w:pPr>
        <w:widowControl w:val="0"/>
        <w:numPr>
          <w:ilvl w:val="0"/>
          <w:numId w:val="4"/>
        </w:numPr>
        <w:shd w:val="clear" w:color="auto" w:fill="FFFFFF"/>
        <w:tabs>
          <w:tab w:val="left" w:pos="889"/>
        </w:tabs>
        <w:spacing w:line="276" w:lineRule="auto"/>
        <w:ind w:right="-68"/>
        <w:jc w:val="both"/>
        <w:rPr>
          <w:color w:val="000000"/>
          <w:lang w:bidi="hu-HU"/>
        </w:rPr>
      </w:pPr>
      <w:r>
        <w:rPr>
          <w:color w:val="000000"/>
          <w:lang w:bidi="hu-HU"/>
        </w:rPr>
        <w:t xml:space="preserve">az érintett ellátásának befejezését követően az általa teljes bizonyító </w:t>
      </w:r>
      <w:proofErr w:type="spellStart"/>
      <w:r>
        <w:rPr>
          <w:color w:val="000000"/>
          <w:lang w:bidi="hu-HU"/>
        </w:rPr>
        <w:t>erejű</w:t>
      </w:r>
      <w:proofErr w:type="spellEnd"/>
      <w:r>
        <w:rPr>
          <w:color w:val="000000"/>
          <w:lang w:bidi="hu-HU"/>
        </w:rPr>
        <w:t xml:space="preserve"> magánokiratban felhatalmazott személyt illeti meg.</w:t>
      </w:r>
    </w:p>
    <w:p w:rsidR="00487A0C" w:rsidRDefault="00487A0C" w:rsidP="00487A0C">
      <w:pPr>
        <w:widowControl w:val="0"/>
        <w:shd w:val="clear" w:color="auto" w:fill="FFFFFF"/>
        <w:tabs>
          <w:tab w:val="left" w:pos="426"/>
        </w:tabs>
        <w:spacing w:line="276" w:lineRule="auto"/>
        <w:ind w:left="426" w:right="-68" w:hanging="6"/>
        <w:jc w:val="both"/>
        <w:rPr>
          <w:color w:val="000000"/>
          <w:lang w:bidi="hu-HU"/>
        </w:rPr>
      </w:pPr>
      <w:r>
        <w:rPr>
          <w:color w:val="000000"/>
          <w:lang w:bidi="hu-HU"/>
        </w:rPr>
        <w:t xml:space="preserve">A beteg életében, illetőleg halálát követően az érintett házastársa, </w:t>
      </w:r>
      <w:proofErr w:type="spellStart"/>
      <w:r>
        <w:rPr>
          <w:color w:val="000000"/>
          <w:lang w:bidi="hu-HU"/>
        </w:rPr>
        <w:t>egyeneságbeli</w:t>
      </w:r>
      <w:proofErr w:type="spellEnd"/>
      <w:r>
        <w:rPr>
          <w:color w:val="000000"/>
          <w:lang w:bidi="hu-HU"/>
        </w:rPr>
        <w:t xml:space="preserve"> rokona, </w:t>
      </w:r>
      <w:r>
        <w:rPr>
          <w:color w:val="000000"/>
          <w:lang w:bidi="hu-HU"/>
        </w:rPr>
        <w:lastRenderedPageBreak/>
        <w:t xml:space="preserve">testvére, valamint élettársa - írásbeli kérelme alapján - akkor is jogosult a tájékoztatásra, ha az egészségügyi adatra a házastárs, az </w:t>
      </w:r>
      <w:proofErr w:type="spellStart"/>
      <w:r>
        <w:rPr>
          <w:color w:val="000000"/>
          <w:lang w:bidi="hu-HU"/>
        </w:rPr>
        <w:t>egyeneságbeli</w:t>
      </w:r>
      <w:proofErr w:type="spellEnd"/>
      <w:r>
        <w:rPr>
          <w:color w:val="000000"/>
          <w:lang w:bidi="hu-HU"/>
        </w:rPr>
        <w:t xml:space="preserve"> rokon, a testvér, illetve az élettárs, valamint leszármazóik életét, egészségét befolyásoló ok feltárása, illetve ezen személyek egészségügyi ellátása céljából van szükség, és az egészségügyi adat más módon való megismerése, illetve az arra való következtetés nem lehetséges.</w:t>
      </w:r>
    </w:p>
    <w:p w:rsidR="00487A0C" w:rsidRDefault="00487A0C" w:rsidP="00487A0C">
      <w:pPr>
        <w:widowControl w:val="0"/>
        <w:spacing w:line="276" w:lineRule="auto"/>
        <w:ind w:left="426" w:right="-68"/>
        <w:jc w:val="both"/>
        <w:rPr>
          <w:color w:val="000000"/>
          <w:lang w:bidi="hu-HU"/>
        </w:rPr>
      </w:pPr>
      <w:r>
        <w:rPr>
          <w:color w:val="000000"/>
          <w:lang w:bidi="hu-HU"/>
        </w:rPr>
        <w:t>A tájékoztatási kötelezettség alól mentesül az Adatkezelő, amennyiben:</w:t>
      </w:r>
    </w:p>
    <w:p w:rsidR="00487A0C" w:rsidRDefault="00487A0C" w:rsidP="00487A0C">
      <w:pPr>
        <w:widowControl w:val="0"/>
        <w:numPr>
          <w:ilvl w:val="0"/>
          <w:numId w:val="5"/>
        </w:numPr>
        <w:spacing w:line="276" w:lineRule="auto"/>
        <w:ind w:right="-68"/>
        <w:jc w:val="both"/>
        <w:rPr>
          <w:color w:val="000000"/>
          <w:lang w:bidi="hu-HU"/>
        </w:rPr>
      </w:pPr>
      <w:r>
        <w:rPr>
          <w:color w:val="000000"/>
          <w:lang w:bidi="hu-HU"/>
        </w:rPr>
        <w:t>az érintett már rendelkezik az információkkal</w:t>
      </w:r>
    </w:p>
    <w:p w:rsidR="00487A0C" w:rsidRDefault="00487A0C" w:rsidP="00487A0C">
      <w:pPr>
        <w:widowControl w:val="0"/>
        <w:numPr>
          <w:ilvl w:val="0"/>
          <w:numId w:val="5"/>
        </w:numPr>
        <w:spacing w:line="276" w:lineRule="auto"/>
        <w:ind w:right="-68"/>
        <w:jc w:val="both"/>
        <w:rPr>
          <w:color w:val="000000"/>
          <w:lang w:bidi="hu-HU"/>
        </w:rPr>
      </w:pPr>
      <w:r>
        <w:rPr>
          <w:color w:val="000000"/>
          <w:lang w:bidi="hu-HU"/>
        </w:rPr>
        <w:t>a tájékoztatás rendelkezésre bocsátása lehetetlennek bizonyul, vagy aránytalanul nagy erőfeszítést igényelne, amennyiben a személyes adatok nem az érintettől származnak.</w:t>
      </w:r>
    </w:p>
    <w:p w:rsidR="00487A0C" w:rsidRDefault="00487A0C" w:rsidP="00487A0C">
      <w:pPr>
        <w:widowControl w:val="0"/>
        <w:numPr>
          <w:ilvl w:val="0"/>
          <w:numId w:val="5"/>
        </w:numPr>
        <w:spacing w:line="276" w:lineRule="auto"/>
        <w:ind w:right="-68"/>
        <w:jc w:val="both"/>
        <w:rPr>
          <w:color w:val="000000"/>
          <w:lang w:bidi="hu-HU"/>
        </w:rPr>
      </w:pPr>
      <w:r>
        <w:rPr>
          <w:color w:val="000000"/>
          <w:lang w:bidi="hu-HU"/>
        </w:rPr>
        <w:t>az adat megszerzését vagy közlését kifejezetten előírja az Adatkezelőre vonatkozó uniós vagy tagállami jog, amennyiben a személyes adatok nem az érintettől származnak.</w:t>
      </w:r>
    </w:p>
    <w:p w:rsidR="00487A0C" w:rsidRDefault="00487A0C" w:rsidP="00487A0C">
      <w:pPr>
        <w:widowControl w:val="0"/>
        <w:numPr>
          <w:ilvl w:val="0"/>
          <w:numId w:val="5"/>
        </w:numPr>
        <w:spacing w:line="276" w:lineRule="auto"/>
        <w:ind w:right="-68"/>
        <w:jc w:val="both"/>
        <w:rPr>
          <w:color w:val="000000"/>
          <w:lang w:bidi="hu-HU"/>
        </w:rPr>
      </w:pPr>
      <w:r>
        <w:rPr>
          <w:color w:val="000000"/>
          <w:lang w:bidi="hu-HU"/>
        </w:rPr>
        <w:t xml:space="preserve">ha a személyes adatokat nem az érintettől származnak és azoknak valamely uniós vagy tagállami jogban előírt szakmai titoktartási kötelezettség alapján, ideértve a jogszabályon alapuló titoktartási kötelezettséget is, bizalmasnak kell maradnia. </w:t>
      </w:r>
    </w:p>
    <w:p w:rsidR="00487A0C" w:rsidRDefault="00487A0C" w:rsidP="00487A0C">
      <w:pPr>
        <w:widowControl w:val="0"/>
        <w:spacing w:before="120" w:line="276" w:lineRule="auto"/>
        <w:ind w:right="-68"/>
        <w:jc w:val="both"/>
        <w:rPr>
          <w:i/>
          <w:iCs/>
          <w:color w:val="000000"/>
          <w:lang w:bidi="hu-HU"/>
        </w:rPr>
      </w:pPr>
      <w:r>
        <w:rPr>
          <w:i/>
          <w:iCs/>
          <w:color w:val="000000"/>
          <w:u w:val="single"/>
          <w:lang w:bidi="hu-HU"/>
        </w:rPr>
        <w:t>Tájékoztatás az érintett kérésére</w:t>
      </w:r>
    </w:p>
    <w:p w:rsidR="00487A0C" w:rsidRDefault="00487A0C" w:rsidP="00487A0C">
      <w:pPr>
        <w:widowControl w:val="0"/>
        <w:tabs>
          <w:tab w:val="left" w:pos="889"/>
        </w:tabs>
        <w:spacing w:line="276" w:lineRule="auto"/>
        <w:ind w:left="360" w:right="-68"/>
        <w:jc w:val="both"/>
        <w:rPr>
          <w:color w:val="000000"/>
          <w:lang w:bidi="hu-HU"/>
        </w:rPr>
      </w:pPr>
      <w:r>
        <w:rPr>
          <w:color w:val="000000"/>
          <w:lang w:bidi="hu-HU"/>
        </w:rPr>
        <w:t>Az érintett kérésére szóbeli tájékoztatás is adható, feltéve, hogy más módon igazolták az érintett személyazonosságát.</w:t>
      </w:r>
    </w:p>
    <w:p w:rsidR="00487A0C" w:rsidRDefault="00487A0C" w:rsidP="00487A0C">
      <w:pPr>
        <w:widowControl w:val="0"/>
        <w:tabs>
          <w:tab w:val="left" w:pos="889"/>
        </w:tabs>
        <w:spacing w:line="276" w:lineRule="auto"/>
        <w:ind w:left="360" w:right="-68"/>
        <w:jc w:val="both"/>
        <w:rPr>
          <w:color w:val="000000"/>
          <w:lang w:bidi="hu-HU"/>
        </w:rPr>
      </w:pPr>
      <w:r>
        <w:rPr>
          <w:color w:val="000000"/>
          <w:lang w:bidi="hu-HU"/>
        </w:rPr>
        <w:t>Az Adatkezelő indokolatlan késedelem nélkül, de mindenféleképpen a kérelem beérkezésétől számított egy hónapon belül tájékoztatja az érintettet az egyéb érintetti jogokra vonatkozó érintetti kérelem nyomán hozott intézkedésekről.</w:t>
      </w:r>
    </w:p>
    <w:p w:rsidR="00487A0C" w:rsidRDefault="00487A0C" w:rsidP="00487A0C">
      <w:pPr>
        <w:widowControl w:val="0"/>
        <w:tabs>
          <w:tab w:val="left" w:pos="852"/>
        </w:tabs>
        <w:spacing w:line="276" w:lineRule="auto"/>
        <w:ind w:left="360" w:right="-68"/>
        <w:jc w:val="both"/>
        <w:rPr>
          <w:color w:val="000000"/>
          <w:lang w:bidi="hu-HU"/>
        </w:rPr>
      </w:pPr>
      <w:r>
        <w:rPr>
          <w:color w:val="000000"/>
          <w:lang w:bidi="hu-HU"/>
        </w:rPr>
        <w:t>Szükség esetén, figyelembe véve a kérelem összetettségét és a kérelmek számát, a 30 napos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487A0C" w:rsidRDefault="00487A0C" w:rsidP="00487A0C">
      <w:pPr>
        <w:widowControl w:val="0"/>
        <w:tabs>
          <w:tab w:val="left" w:pos="852"/>
        </w:tabs>
        <w:spacing w:line="276" w:lineRule="auto"/>
        <w:ind w:left="360" w:right="-68"/>
        <w:jc w:val="both"/>
        <w:rPr>
          <w:color w:val="000000"/>
          <w:lang w:bidi="hu-HU"/>
        </w:rPr>
      </w:pPr>
      <w:r>
        <w:rPr>
          <w:color w:val="000000"/>
          <w:lang w:bidi="hu-HU"/>
        </w:rPr>
        <w:t>A tájékoztatást és intézkedést díjmentesen kell biztosítani.</w:t>
      </w:r>
    </w:p>
    <w:p w:rsidR="00487A0C" w:rsidRDefault="00487A0C" w:rsidP="00487A0C">
      <w:pPr>
        <w:widowControl w:val="0"/>
        <w:tabs>
          <w:tab w:val="left" w:pos="852"/>
        </w:tabs>
        <w:spacing w:line="276" w:lineRule="auto"/>
        <w:ind w:left="360" w:right="-68"/>
        <w:jc w:val="both"/>
        <w:rPr>
          <w:color w:val="000000"/>
          <w:lang w:bidi="hu-HU"/>
        </w:rPr>
      </w:pPr>
      <w:r>
        <w:rPr>
          <w:color w:val="000000"/>
          <w:lang w:bidi="hu-HU"/>
        </w:rPr>
        <w:t>Ha az érintett kérelme egyértelműen megalapozatlan vagy - különösen ismétlődő jellege miatt - túlzó, úgy az Adatkezelő, figyelemmel a kért információ vagy tájékoztatás nyújtásával vagy a kért intézkedés meghozatalával járó adminisztratív költségekre:</w:t>
      </w:r>
    </w:p>
    <w:p w:rsidR="00487A0C" w:rsidRDefault="00487A0C" w:rsidP="00487A0C">
      <w:pPr>
        <w:widowControl w:val="0"/>
        <w:numPr>
          <w:ilvl w:val="0"/>
          <w:numId w:val="6"/>
        </w:numPr>
        <w:tabs>
          <w:tab w:val="left" w:pos="1422"/>
        </w:tabs>
        <w:spacing w:line="276" w:lineRule="auto"/>
        <w:ind w:right="-68"/>
        <w:jc w:val="both"/>
        <w:rPr>
          <w:color w:val="000000"/>
          <w:lang w:bidi="hu-HU"/>
        </w:rPr>
      </w:pPr>
      <w:r>
        <w:rPr>
          <w:color w:val="000000"/>
          <w:lang w:bidi="hu-HU"/>
        </w:rPr>
        <w:t>észszerű összegű díjat számíthat fel, vagy</w:t>
      </w:r>
    </w:p>
    <w:p w:rsidR="00487A0C" w:rsidRDefault="00487A0C" w:rsidP="00487A0C">
      <w:pPr>
        <w:widowControl w:val="0"/>
        <w:numPr>
          <w:ilvl w:val="0"/>
          <w:numId w:val="6"/>
        </w:numPr>
        <w:tabs>
          <w:tab w:val="left" w:pos="1446"/>
        </w:tabs>
        <w:spacing w:line="276" w:lineRule="auto"/>
        <w:ind w:right="-68"/>
        <w:jc w:val="both"/>
        <w:rPr>
          <w:color w:val="000000"/>
          <w:lang w:bidi="hu-HU"/>
        </w:rPr>
      </w:pPr>
      <w:r>
        <w:rPr>
          <w:color w:val="000000"/>
          <w:lang w:bidi="hu-HU"/>
        </w:rPr>
        <w:t>megtagadhatja a kérelem alapján történő intézkedést.</w:t>
      </w:r>
    </w:p>
    <w:p w:rsidR="00487A0C" w:rsidRDefault="00487A0C" w:rsidP="00487A0C">
      <w:pPr>
        <w:widowControl w:val="0"/>
        <w:tabs>
          <w:tab w:val="left" w:pos="852"/>
        </w:tabs>
        <w:spacing w:line="276" w:lineRule="auto"/>
        <w:ind w:left="360" w:right="-68"/>
        <w:jc w:val="both"/>
        <w:rPr>
          <w:color w:val="000000"/>
          <w:lang w:bidi="hu-HU"/>
        </w:rPr>
      </w:pPr>
      <w:r>
        <w:rPr>
          <w:color w:val="000000"/>
          <w:lang w:bidi="hu-HU"/>
        </w:rPr>
        <w:t>A kérelem egyértelműen megalapozatlan vagy túlzó jellegének bizonyítása az Adatkezelőt terheli.</w:t>
      </w:r>
    </w:p>
    <w:p w:rsidR="00487A0C" w:rsidRDefault="00487A0C" w:rsidP="00487A0C">
      <w:pPr>
        <w:widowControl w:val="0"/>
        <w:tabs>
          <w:tab w:val="left" w:pos="852"/>
        </w:tabs>
        <w:spacing w:line="276" w:lineRule="auto"/>
        <w:ind w:left="360" w:right="-68"/>
        <w:jc w:val="both"/>
        <w:rPr>
          <w:color w:val="000000"/>
          <w:lang w:bidi="hu-HU"/>
        </w:rPr>
      </w:pPr>
      <w:r>
        <w:rPr>
          <w:color w:val="000000"/>
          <w:lang w:bidi="hu-HU"/>
        </w:rPr>
        <w:t xml:space="preserve">A beérkező kérelmekről az Adatkezelő nyilvántartást vezet, amely legalább a következő </w:t>
      </w:r>
      <w:r>
        <w:rPr>
          <w:color w:val="000000"/>
          <w:lang w:bidi="hu-HU"/>
        </w:rPr>
        <w:lastRenderedPageBreak/>
        <w:t>információkat tartalmazza:</w:t>
      </w:r>
    </w:p>
    <w:p w:rsidR="00487A0C" w:rsidRDefault="00487A0C" w:rsidP="00487A0C">
      <w:pPr>
        <w:widowControl w:val="0"/>
        <w:numPr>
          <w:ilvl w:val="0"/>
          <w:numId w:val="7"/>
        </w:numPr>
        <w:tabs>
          <w:tab w:val="left" w:pos="852"/>
        </w:tabs>
        <w:spacing w:line="276" w:lineRule="auto"/>
        <w:ind w:right="-68"/>
        <w:jc w:val="both"/>
        <w:rPr>
          <w:color w:val="000000"/>
          <w:lang w:bidi="hu-HU"/>
        </w:rPr>
      </w:pPr>
      <w:r>
        <w:rPr>
          <w:color w:val="000000"/>
          <w:lang w:bidi="hu-HU"/>
        </w:rPr>
        <w:t>a kérelmező neve, elérhetősége</w:t>
      </w:r>
    </w:p>
    <w:p w:rsidR="00487A0C" w:rsidRDefault="00487A0C" w:rsidP="00487A0C">
      <w:pPr>
        <w:widowControl w:val="0"/>
        <w:numPr>
          <w:ilvl w:val="0"/>
          <w:numId w:val="7"/>
        </w:numPr>
        <w:tabs>
          <w:tab w:val="left" w:pos="852"/>
        </w:tabs>
        <w:spacing w:line="276" w:lineRule="auto"/>
        <w:ind w:right="-68"/>
        <w:jc w:val="both"/>
        <w:rPr>
          <w:color w:val="000000"/>
          <w:lang w:bidi="hu-HU"/>
        </w:rPr>
      </w:pPr>
      <w:r>
        <w:rPr>
          <w:color w:val="000000"/>
          <w:lang w:bidi="hu-HU"/>
        </w:rPr>
        <w:t>a kérelem tárgya</w:t>
      </w:r>
    </w:p>
    <w:p w:rsidR="00487A0C" w:rsidRDefault="00487A0C" w:rsidP="00487A0C">
      <w:pPr>
        <w:widowControl w:val="0"/>
        <w:numPr>
          <w:ilvl w:val="0"/>
          <w:numId w:val="7"/>
        </w:numPr>
        <w:tabs>
          <w:tab w:val="left" w:pos="852"/>
        </w:tabs>
        <w:spacing w:line="276" w:lineRule="auto"/>
        <w:ind w:right="-68"/>
        <w:jc w:val="both"/>
        <w:rPr>
          <w:color w:val="000000"/>
          <w:lang w:bidi="hu-HU"/>
        </w:rPr>
      </w:pPr>
      <w:r>
        <w:rPr>
          <w:color w:val="000000"/>
          <w:lang w:bidi="hu-HU"/>
        </w:rPr>
        <w:t>a kérelem beérkezésének, illetve teljesítésének időpontja</w:t>
      </w:r>
    </w:p>
    <w:p w:rsidR="00487A0C" w:rsidRDefault="00487A0C" w:rsidP="00487A0C">
      <w:pPr>
        <w:widowControl w:val="0"/>
        <w:numPr>
          <w:ilvl w:val="0"/>
          <w:numId w:val="7"/>
        </w:numPr>
        <w:tabs>
          <w:tab w:val="left" w:pos="852"/>
        </w:tabs>
        <w:spacing w:line="276" w:lineRule="auto"/>
        <w:ind w:right="-68"/>
        <w:jc w:val="both"/>
        <w:rPr>
          <w:color w:val="000000"/>
          <w:lang w:bidi="hu-HU"/>
        </w:rPr>
      </w:pPr>
      <w:r>
        <w:rPr>
          <w:color w:val="000000"/>
          <w:lang w:bidi="hu-HU"/>
        </w:rPr>
        <w:t>a kérelem teljesítésének formátuma</w:t>
      </w:r>
    </w:p>
    <w:p w:rsidR="00487A0C" w:rsidRDefault="00487A0C" w:rsidP="00487A0C">
      <w:pPr>
        <w:widowControl w:val="0"/>
        <w:numPr>
          <w:ilvl w:val="0"/>
          <w:numId w:val="7"/>
        </w:numPr>
        <w:spacing w:line="276" w:lineRule="auto"/>
        <w:ind w:right="-68"/>
        <w:jc w:val="both"/>
        <w:rPr>
          <w:color w:val="000000"/>
          <w:lang w:bidi="hu-HU"/>
        </w:rPr>
      </w:pPr>
      <w:r>
        <w:rPr>
          <w:color w:val="000000"/>
          <w:lang w:bidi="hu-HU"/>
        </w:rPr>
        <w:t>elutasítás esetén annak indoka</w:t>
      </w:r>
    </w:p>
    <w:p w:rsidR="00487A0C" w:rsidRDefault="00487A0C" w:rsidP="00487A0C">
      <w:pPr>
        <w:widowControl w:val="0"/>
        <w:tabs>
          <w:tab w:val="left" w:pos="852"/>
        </w:tabs>
        <w:spacing w:line="276" w:lineRule="auto"/>
        <w:ind w:right="-68" w:firstLine="426"/>
        <w:jc w:val="both"/>
        <w:rPr>
          <w:color w:val="000000"/>
          <w:lang w:bidi="hu-HU"/>
        </w:rPr>
      </w:pPr>
      <w:r>
        <w:rPr>
          <w:color w:val="000000"/>
          <w:lang w:bidi="hu-HU"/>
        </w:rPr>
        <w:t>A nyilvántartás vezetéséről az Adatkezelő ügyvezetője vagy megbízott munkavállalója gondoskodik.</w:t>
      </w:r>
    </w:p>
    <w:p w:rsidR="00487A0C" w:rsidRDefault="00487A0C" w:rsidP="00487A0C">
      <w:pPr>
        <w:widowControl w:val="0"/>
        <w:spacing w:before="120" w:line="276" w:lineRule="auto"/>
        <w:ind w:right="-68"/>
        <w:jc w:val="both"/>
        <w:rPr>
          <w:i/>
          <w:iCs/>
          <w:color w:val="000000"/>
          <w:lang w:bidi="hu-HU"/>
        </w:rPr>
      </w:pPr>
      <w:r>
        <w:rPr>
          <w:i/>
          <w:iCs/>
          <w:color w:val="000000"/>
          <w:u w:val="single"/>
          <w:lang w:bidi="hu-HU"/>
        </w:rPr>
        <w:t>Kötelező tájékoztatás</w:t>
      </w:r>
    </w:p>
    <w:p w:rsidR="00487A0C" w:rsidRDefault="00487A0C" w:rsidP="00487A0C">
      <w:pPr>
        <w:widowControl w:val="0"/>
        <w:spacing w:line="276" w:lineRule="auto"/>
        <w:ind w:left="426" w:right="-68"/>
        <w:jc w:val="both"/>
        <w:rPr>
          <w:color w:val="000000"/>
          <w:lang w:bidi="hu-HU"/>
        </w:rPr>
      </w:pPr>
      <w:r>
        <w:rPr>
          <w:color w:val="000000"/>
          <w:lang w:bidi="hu-HU"/>
        </w:rPr>
        <w:t>Amennyiben az Adatkezelő az adatokat közvetlenül az érintettől szerezte meg, úgy az Adatkezelő a személyes adatok felvétele előtt tájékoztatást nyújt az alábbiakról:</w:t>
      </w:r>
    </w:p>
    <w:p w:rsidR="00487A0C" w:rsidRDefault="00487A0C" w:rsidP="00487A0C">
      <w:pPr>
        <w:widowControl w:val="0"/>
        <w:numPr>
          <w:ilvl w:val="0"/>
          <w:numId w:val="8"/>
        </w:numPr>
        <w:tabs>
          <w:tab w:val="left" w:pos="1422"/>
        </w:tabs>
        <w:spacing w:line="276" w:lineRule="auto"/>
        <w:ind w:left="993" w:right="-68" w:hanging="284"/>
        <w:jc w:val="both"/>
        <w:rPr>
          <w:color w:val="000000"/>
          <w:lang w:bidi="hu-HU"/>
        </w:rPr>
      </w:pPr>
      <w:r>
        <w:rPr>
          <w:color w:val="000000"/>
          <w:lang w:bidi="hu-HU"/>
        </w:rPr>
        <w:t xml:space="preserve">az Adatkezelő - ha van ilyen - az Adatkezelő képviselőjének a kiléte </w:t>
      </w:r>
      <w:proofErr w:type="spellStart"/>
      <w:r>
        <w:rPr>
          <w:color w:val="000000"/>
          <w:lang w:bidi="hu-HU"/>
        </w:rPr>
        <w:t>éselérhetőségei</w:t>
      </w:r>
      <w:proofErr w:type="spellEnd"/>
      <w:r>
        <w:rPr>
          <w:color w:val="000000"/>
          <w:lang w:bidi="hu-HU"/>
        </w:rPr>
        <w:t>;</w:t>
      </w:r>
    </w:p>
    <w:p w:rsidR="00487A0C" w:rsidRDefault="00487A0C" w:rsidP="00487A0C">
      <w:pPr>
        <w:widowControl w:val="0"/>
        <w:numPr>
          <w:ilvl w:val="0"/>
          <w:numId w:val="8"/>
        </w:numPr>
        <w:tabs>
          <w:tab w:val="left" w:pos="1461"/>
        </w:tabs>
        <w:spacing w:line="276" w:lineRule="auto"/>
        <w:ind w:left="993" w:right="-68" w:hanging="284"/>
        <w:jc w:val="both"/>
        <w:rPr>
          <w:color w:val="000000"/>
          <w:lang w:bidi="hu-HU"/>
        </w:rPr>
      </w:pPr>
      <w:r>
        <w:rPr>
          <w:color w:val="000000"/>
          <w:lang w:bidi="hu-HU"/>
        </w:rPr>
        <w:t>a személyes adatok kezelésének célja, valamint az adatkezelés jogalapja</w:t>
      </w:r>
    </w:p>
    <w:p w:rsidR="00487A0C" w:rsidRDefault="00487A0C" w:rsidP="00487A0C">
      <w:pPr>
        <w:widowControl w:val="0"/>
        <w:numPr>
          <w:ilvl w:val="0"/>
          <w:numId w:val="8"/>
        </w:numPr>
        <w:tabs>
          <w:tab w:val="left" w:pos="1475"/>
        </w:tabs>
        <w:spacing w:line="276" w:lineRule="auto"/>
        <w:ind w:left="993" w:right="-68" w:hanging="284"/>
        <w:jc w:val="both"/>
        <w:rPr>
          <w:color w:val="000000"/>
          <w:lang w:bidi="hu-HU"/>
        </w:rPr>
      </w:pPr>
      <w:r>
        <w:rPr>
          <w:color w:val="000000"/>
          <w:lang w:bidi="hu-HU"/>
        </w:rPr>
        <w:t>a jogos érdeken alapuló adatkezelés esetén, az Adatkezelő vagy harmadik fél jogos érdekei;</w:t>
      </w:r>
    </w:p>
    <w:p w:rsidR="00487A0C" w:rsidRDefault="00487A0C" w:rsidP="00487A0C">
      <w:pPr>
        <w:widowControl w:val="0"/>
        <w:numPr>
          <w:ilvl w:val="0"/>
          <w:numId w:val="8"/>
        </w:numPr>
        <w:tabs>
          <w:tab w:val="left" w:pos="1475"/>
        </w:tabs>
        <w:spacing w:line="276" w:lineRule="auto"/>
        <w:ind w:left="993" w:right="-68" w:hanging="284"/>
        <w:jc w:val="both"/>
        <w:rPr>
          <w:color w:val="000000"/>
          <w:lang w:bidi="hu-HU"/>
        </w:rPr>
      </w:pPr>
      <w:r>
        <w:rPr>
          <w:color w:val="000000"/>
          <w:lang w:bidi="hu-HU"/>
        </w:rPr>
        <w:t xml:space="preserve">a személyes adatok címzettjei; </w:t>
      </w:r>
    </w:p>
    <w:p w:rsidR="00487A0C" w:rsidRDefault="00487A0C" w:rsidP="00487A0C">
      <w:pPr>
        <w:widowControl w:val="0"/>
        <w:numPr>
          <w:ilvl w:val="0"/>
          <w:numId w:val="8"/>
        </w:numPr>
        <w:tabs>
          <w:tab w:val="left" w:pos="1475"/>
        </w:tabs>
        <w:spacing w:line="276" w:lineRule="auto"/>
        <w:ind w:left="993" w:right="-68" w:hanging="284"/>
        <w:jc w:val="both"/>
        <w:rPr>
          <w:color w:val="000000"/>
          <w:lang w:bidi="hu-HU"/>
        </w:rPr>
      </w:pPr>
      <w:r>
        <w:rPr>
          <w:color w:val="000000"/>
          <w:lang w:bidi="hu-HU"/>
        </w:rPr>
        <w:t>annak ténye, hogy az Adatkezelő harmadik országba vagy nemzetközi szervezet részére kívánja továbbítani a személyes adatokat;</w:t>
      </w:r>
    </w:p>
    <w:p w:rsidR="00487A0C" w:rsidRDefault="00487A0C" w:rsidP="00487A0C">
      <w:pPr>
        <w:widowControl w:val="0"/>
        <w:numPr>
          <w:ilvl w:val="0"/>
          <w:numId w:val="8"/>
        </w:numPr>
        <w:tabs>
          <w:tab w:val="left" w:pos="1456"/>
        </w:tabs>
        <w:spacing w:line="276" w:lineRule="auto"/>
        <w:ind w:left="993" w:right="-68" w:hanging="284"/>
        <w:jc w:val="both"/>
        <w:rPr>
          <w:color w:val="000000"/>
          <w:lang w:bidi="hu-HU"/>
        </w:rPr>
      </w:pPr>
      <w:r>
        <w:rPr>
          <w:color w:val="000000"/>
          <w:lang w:bidi="hu-HU"/>
        </w:rPr>
        <w:t>a személyes adatok tárolásának időtartamáról;</w:t>
      </w:r>
    </w:p>
    <w:p w:rsidR="00487A0C" w:rsidRDefault="00487A0C" w:rsidP="00487A0C">
      <w:pPr>
        <w:widowControl w:val="0"/>
        <w:numPr>
          <w:ilvl w:val="0"/>
          <w:numId w:val="8"/>
        </w:numPr>
        <w:spacing w:line="276" w:lineRule="auto"/>
        <w:ind w:left="993" w:right="-68" w:hanging="284"/>
        <w:jc w:val="both"/>
        <w:rPr>
          <w:color w:val="000000"/>
          <w:lang w:bidi="hu-HU"/>
        </w:rPr>
      </w:pPr>
      <w:r>
        <w:rPr>
          <w:color w:val="000000"/>
          <w:lang w:bidi="hu-HU"/>
        </w:rPr>
        <w:t>az érintett azon jogáról, hogy kérelmezheti az Adatkezelőtől a rá vonatkozószemélyes adatokhoz való hozzáférést, azok helyesbítését, egyes jogalapokhoz tartozó adatkezelés esetében törlését vagy kezelésének korlátozását, és egyes jogalapokhoz tartozó adatkezelés esetében tiltakozhat az ilyen személyes adatok kezelése ellen, valamint az érintett adathordozhatósághoz való jogáról;</w:t>
      </w:r>
    </w:p>
    <w:p w:rsidR="00487A0C" w:rsidRDefault="00487A0C" w:rsidP="00487A0C">
      <w:pPr>
        <w:widowControl w:val="0"/>
        <w:numPr>
          <w:ilvl w:val="0"/>
          <w:numId w:val="8"/>
        </w:numPr>
        <w:tabs>
          <w:tab w:val="left" w:pos="1480"/>
        </w:tabs>
        <w:spacing w:line="276" w:lineRule="auto"/>
        <w:ind w:left="993" w:right="-68" w:hanging="284"/>
        <w:jc w:val="both"/>
        <w:rPr>
          <w:color w:val="000000"/>
          <w:lang w:bidi="hu-HU"/>
        </w:rPr>
      </w:pPr>
      <w:r>
        <w:rPr>
          <w:color w:val="000000"/>
          <w:lang w:bidi="hu-HU"/>
        </w:rPr>
        <w:t>a hozzájáruláson alapuló adatkezelés bármely időpontban történő visszavonásához való jog, amely nem érinti a visszavonás előtt a hozzájárulás alapján végrehajtott adatkezelés jogszerűségét;</w:t>
      </w:r>
    </w:p>
    <w:p w:rsidR="00487A0C" w:rsidRDefault="00487A0C" w:rsidP="00487A0C">
      <w:pPr>
        <w:widowControl w:val="0"/>
        <w:numPr>
          <w:ilvl w:val="0"/>
          <w:numId w:val="8"/>
        </w:numPr>
        <w:tabs>
          <w:tab w:val="left" w:pos="1480"/>
        </w:tabs>
        <w:spacing w:line="276" w:lineRule="auto"/>
        <w:ind w:left="993" w:right="-68" w:hanging="284"/>
        <w:jc w:val="both"/>
        <w:rPr>
          <w:color w:val="000000"/>
          <w:lang w:bidi="hu-HU"/>
        </w:rPr>
      </w:pPr>
      <w:r>
        <w:rPr>
          <w:color w:val="000000"/>
          <w:lang w:bidi="hu-HU"/>
        </w:rPr>
        <w:t>a felügyeleti hatósághoz (Nemzeti Adatvédelmi és Információszabadság Hatóság, továbbiakban: Hatóság vagy NAIH) címzett panasz benyújtásának jogáról;</w:t>
      </w:r>
    </w:p>
    <w:p w:rsidR="00487A0C" w:rsidRDefault="00487A0C" w:rsidP="00487A0C">
      <w:pPr>
        <w:widowControl w:val="0"/>
        <w:numPr>
          <w:ilvl w:val="0"/>
          <w:numId w:val="8"/>
        </w:numPr>
        <w:tabs>
          <w:tab w:val="left" w:pos="1480"/>
        </w:tabs>
        <w:spacing w:line="276" w:lineRule="auto"/>
        <w:ind w:left="993" w:right="-68" w:hanging="284"/>
        <w:jc w:val="both"/>
        <w:rPr>
          <w:color w:val="000000"/>
          <w:lang w:bidi="hu-HU"/>
        </w:rPr>
      </w:pPr>
      <w:r>
        <w:rPr>
          <w:color w:val="000000"/>
          <w:lang w:bidi="hu-HU"/>
        </w:rPr>
        <w:t xml:space="preserve">arról, hogy a személyes adat szolgáltatása jogszabályon vagy szerződéses kötelezettségen alapul vagy szerződés kötésének előfeltétele-e, </w:t>
      </w:r>
      <w:proofErr w:type="gramStart"/>
      <w:r>
        <w:rPr>
          <w:color w:val="000000"/>
          <w:lang w:bidi="hu-HU"/>
        </w:rPr>
        <w:t>valamint</w:t>
      </w:r>
      <w:proofErr w:type="gramEnd"/>
      <w:r>
        <w:rPr>
          <w:color w:val="000000"/>
          <w:lang w:bidi="hu-HU"/>
        </w:rPr>
        <w:t xml:space="preserve"> hogy az érintett köteles-e a személyes adatokat megadni, továbbá hogy milyen lehetséges következményekkel járhat az adatszolgáltatás elmaradása.</w:t>
      </w:r>
    </w:p>
    <w:p w:rsidR="00487A0C" w:rsidRDefault="00487A0C" w:rsidP="00487A0C">
      <w:pPr>
        <w:widowControl w:val="0"/>
        <w:numPr>
          <w:ilvl w:val="0"/>
          <w:numId w:val="8"/>
        </w:numPr>
        <w:spacing w:line="276" w:lineRule="auto"/>
        <w:ind w:left="993" w:right="-68" w:hanging="284"/>
        <w:jc w:val="both"/>
        <w:rPr>
          <w:color w:val="000000"/>
          <w:lang w:bidi="hu-HU"/>
        </w:rPr>
      </w:pPr>
      <w:r>
        <w:rPr>
          <w:color w:val="000000"/>
          <w:lang w:bidi="hu-HU"/>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487A0C" w:rsidRDefault="00487A0C" w:rsidP="00487A0C">
      <w:pPr>
        <w:widowControl w:val="0"/>
        <w:spacing w:line="276" w:lineRule="auto"/>
        <w:ind w:left="426" w:right="-68"/>
        <w:jc w:val="both"/>
        <w:rPr>
          <w:color w:val="000000"/>
          <w:lang w:bidi="hu-HU"/>
        </w:rPr>
      </w:pPr>
      <w:r>
        <w:rPr>
          <w:color w:val="000000"/>
          <w:lang w:bidi="hu-HU"/>
        </w:rPr>
        <w:lastRenderedPageBreak/>
        <w:t>Amennyiben a személyes adatok nem közvetlenül az érintettől származnak, az</w:t>
      </w:r>
      <w:r w:rsidR="00604676">
        <w:rPr>
          <w:color w:val="000000"/>
          <w:lang w:bidi="hu-HU"/>
        </w:rPr>
        <w:t xml:space="preserve"> </w:t>
      </w:r>
      <w:r>
        <w:rPr>
          <w:color w:val="000000"/>
          <w:lang w:bidi="hu-HU"/>
        </w:rPr>
        <w:t>Adatkezelő a fentieken túl tájékoztatja az érintettet az adatok forrásáról, valamint arról, hogy azok nyilvánosan hozzáférhető forrásból származnak-e. A tájékoztatást az</w:t>
      </w:r>
      <w:r w:rsidR="00604676">
        <w:rPr>
          <w:color w:val="000000"/>
          <w:lang w:bidi="hu-HU"/>
        </w:rPr>
        <w:t xml:space="preserve"> </w:t>
      </w:r>
      <w:r>
        <w:rPr>
          <w:color w:val="000000"/>
          <w:lang w:bidi="hu-HU"/>
        </w:rPr>
        <w:t>Adatkezelő</w:t>
      </w:r>
      <w:r w:rsidR="00604676">
        <w:rPr>
          <w:color w:val="000000"/>
          <w:lang w:bidi="hu-HU"/>
        </w:rPr>
        <w:t xml:space="preserve"> </w:t>
      </w:r>
      <w:r>
        <w:rPr>
          <w:color w:val="000000"/>
          <w:lang w:bidi="hu-HU"/>
        </w:rPr>
        <w:t xml:space="preserve">a személyes adatok kezelésének konkrét körülményeit tekintetbe véve, azok megszerzésétől számított ésszerű határidőn belül, de legkésőbb egy hónapon belül teszi meg. </w:t>
      </w:r>
    </w:p>
    <w:p w:rsidR="00487A0C" w:rsidRDefault="00487A0C" w:rsidP="00487A0C">
      <w:pPr>
        <w:widowControl w:val="0"/>
        <w:spacing w:line="276" w:lineRule="auto"/>
        <w:ind w:left="426" w:right="-68"/>
        <w:jc w:val="both"/>
        <w:rPr>
          <w:color w:val="000000"/>
          <w:lang w:bidi="hu-HU"/>
        </w:rPr>
      </w:pPr>
      <w:r>
        <w:rPr>
          <w:color w:val="000000"/>
          <w:lang w:bidi="hu-HU"/>
        </w:rPr>
        <w:t>Ha az Adatkezelő a személyes adatokon a gyűjtésük céljától eltérő célból további adatkezelést kíván végezni, a további adatkezelést megelőzően tájékoztatja az érintettet erről az eltérő célról és az e pontban említett minden releváns kiegészítő információról.</w:t>
      </w:r>
    </w:p>
    <w:p w:rsidR="00487A0C" w:rsidRDefault="00487A0C" w:rsidP="00487A0C">
      <w:pPr>
        <w:widowControl w:val="0"/>
        <w:spacing w:before="120" w:line="276" w:lineRule="auto"/>
        <w:ind w:right="-68"/>
        <w:jc w:val="both"/>
        <w:rPr>
          <w:color w:val="000000"/>
          <w:lang w:bidi="hu-HU"/>
        </w:rPr>
      </w:pPr>
      <w:r>
        <w:rPr>
          <w:color w:val="000000"/>
          <w:u w:val="single"/>
          <w:lang w:bidi="hu-HU"/>
        </w:rPr>
        <w:t>Hozzáférés joga</w:t>
      </w:r>
    </w:p>
    <w:p w:rsidR="00487A0C" w:rsidRDefault="00487A0C" w:rsidP="00487A0C">
      <w:pPr>
        <w:widowControl w:val="0"/>
        <w:tabs>
          <w:tab w:val="left" w:pos="426"/>
        </w:tabs>
        <w:spacing w:line="276" w:lineRule="auto"/>
        <w:ind w:left="426" w:right="-68"/>
        <w:jc w:val="both"/>
        <w:rPr>
          <w:color w:val="000000"/>
          <w:lang w:bidi="hu-HU"/>
        </w:rPr>
      </w:pPr>
      <w:r>
        <w:rPr>
          <w:color w:val="000000"/>
          <w:lang w:bidi="hu-HU"/>
        </w:rPr>
        <w:t>A hozzáférés joga minden adatkezelési jogalap vonatkozásában megilleti az érintettet.</w:t>
      </w:r>
    </w:p>
    <w:p w:rsidR="00487A0C" w:rsidRDefault="00487A0C" w:rsidP="00487A0C">
      <w:pPr>
        <w:widowControl w:val="0"/>
        <w:tabs>
          <w:tab w:val="left" w:pos="426"/>
        </w:tabs>
        <w:spacing w:line="276" w:lineRule="auto"/>
        <w:ind w:left="426" w:right="-68"/>
        <w:jc w:val="both"/>
        <w:rPr>
          <w:color w:val="000000"/>
          <w:lang w:bidi="hu-HU"/>
        </w:rPr>
      </w:pPr>
      <w:r>
        <w:rPr>
          <w:color w:val="000000"/>
          <w:lang w:bidi="hu-HU"/>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487A0C" w:rsidRDefault="00487A0C" w:rsidP="00487A0C">
      <w:pPr>
        <w:widowControl w:val="0"/>
        <w:numPr>
          <w:ilvl w:val="0"/>
          <w:numId w:val="9"/>
        </w:numPr>
        <w:spacing w:line="276" w:lineRule="auto"/>
        <w:ind w:right="-68"/>
        <w:jc w:val="both"/>
        <w:rPr>
          <w:color w:val="000000"/>
          <w:lang w:bidi="hu-HU"/>
        </w:rPr>
      </w:pPr>
      <w:r>
        <w:rPr>
          <w:color w:val="000000"/>
          <w:lang w:bidi="hu-HU"/>
        </w:rPr>
        <w:t>az adatkezelés céljai;</w:t>
      </w:r>
    </w:p>
    <w:p w:rsidR="00487A0C" w:rsidRDefault="00487A0C" w:rsidP="00487A0C">
      <w:pPr>
        <w:widowControl w:val="0"/>
        <w:numPr>
          <w:ilvl w:val="0"/>
          <w:numId w:val="9"/>
        </w:numPr>
        <w:spacing w:line="276" w:lineRule="auto"/>
        <w:ind w:right="-68"/>
        <w:jc w:val="both"/>
        <w:rPr>
          <w:color w:val="000000"/>
          <w:lang w:bidi="hu-HU"/>
        </w:rPr>
      </w:pPr>
      <w:r>
        <w:rPr>
          <w:color w:val="000000"/>
          <w:lang w:bidi="hu-HU"/>
        </w:rPr>
        <w:t>az érintett személyes adatok kategóriái;</w:t>
      </w:r>
    </w:p>
    <w:p w:rsidR="00487A0C" w:rsidRDefault="00487A0C" w:rsidP="00487A0C">
      <w:pPr>
        <w:widowControl w:val="0"/>
        <w:numPr>
          <w:ilvl w:val="0"/>
          <w:numId w:val="9"/>
        </w:numPr>
        <w:spacing w:line="276" w:lineRule="auto"/>
        <w:ind w:right="-68"/>
        <w:jc w:val="both"/>
        <w:rPr>
          <w:color w:val="000000"/>
          <w:lang w:bidi="hu-HU"/>
        </w:rPr>
      </w:pPr>
      <w:r>
        <w:rPr>
          <w:color w:val="000000"/>
          <w:lang w:bidi="hu-HU"/>
        </w:rPr>
        <w:t>azon címzettek vagy címzettek kategóriái, akikkel, illetve amelyekkel a személyes adatokat az Adatkezelő közölte vagy közölni fogja</w:t>
      </w:r>
    </w:p>
    <w:p w:rsidR="00487A0C" w:rsidRDefault="00487A0C" w:rsidP="00487A0C">
      <w:pPr>
        <w:widowControl w:val="0"/>
        <w:numPr>
          <w:ilvl w:val="0"/>
          <w:numId w:val="9"/>
        </w:numPr>
        <w:spacing w:line="276" w:lineRule="auto"/>
        <w:ind w:right="-68"/>
        <w:jc w:val="both"/>
        <w:rPr>
          <w:color w:val="000000"/>
          <w:lang w:bidi="hu-HU"/>
        </w:rPr>
      </w:pPr>
      <w:r>
        <w:rPr>
          <w:color w:val="000000"/>
          <w:lang w:bidi="hu-HU"/>
        </w:rPr>
        <w:t>adott esetben a személyes adatok tárolásának tervezett időtartama</w:t>
      </w:r>
    </w:p>
    <w:p w:rsidR="00487A0C" w:rsidRDefault="00487A0C" w:rsidP="00487A0C">
      <w:pPr>
        <w:widowControl w:val="0"/>
        <w:numPr>
          <w:ilvl w:val="0"/>
          <w:numId w:val="9"/>
        </w:numPr>
        <w:spacing w:line="276" w:lineRule="auto"/>
        <w:ind w:right="-68"/>
        <w:jc w:val="both"/>
        <w:rPr>
          <w:color w:val="000000"/>
          <w:lang w:bidi="hu-HU"/>
        </w:rPr>
      </w:pPr>
      <w:r>
        <w:rPr>
          <w:color w:val="000000"/>
          <w:lang w:bidi="hu-HU"/>
        </w:rPr>
        <w:t>az érintett azon joga, hogy kérelmezheti az Adatkezelőtől a rá vonatkozó személyes adatok helyesbítését, egyes jogalapokhoz kötött adatkezelés esetén ezen adatok törlését vagy kezelésének korlátozását, és egyes jogalapokhoz kötött adatkezelés esetén tiltakozhat az ilyen személyes adatok kezelése ellen;</w:t>
      </w:r>
    </w:p>
    <w:p w:rsidR="00487A0C" w:rsidRDefault="00487A0C" w:rsidP="00487A0C">
      <w:pPr>
        <w:widowControl w:val="0"/>
        <w:numPr>
          <w:ilvl w:val="0"/>
          <w:numId w:val="9"/>
        </w:numPr>
        <w:tabs>
          <w:tab w:val="left" w:pos="1346"/>
        </w:tabs>
        <w:spacing w:line="276" w:lineRule="auto"/>
        <w:ind w:right="-68"/>
        <w:jc w:val="both"/>
        <w:rPr>
          <w:color w:val="000000"/>
          <w:lang w:bidi="hu-HU"/>
        </w:rPr>
      </w:pPr>
      <w:r>
        <w:rPr>
          <w:color w:val="000000"/>
          <w:lang w:bidi="hu-HU"/>
        </w:rPr>
        <w:t>a felügyeleti hatósághoz címzett panasz benyújtásának joga;</w:t>
      </w:r>
    </w:p>
    <w:p w:rsidR="00487A0C" w:rsidRDefault="00487A0C" w:rsidP="00487A0C">
      <w:pPr>
        <w:widowControl w:val="0"/>
        <w:numPr>
          <w:ilvl w:val="0"/>
          <w:numId w:val="9"/>
        </w:numPr>
        <w:tabs>
          <w:tab w:val="left" w:pos="1384"/>
        </w:tabs>
        <w:spacing w:line="276" w:lineRule="auto"/>
        <w:ind w:right="-68"/>
        <w:jc w:val="both"/>
        <w:rPr>
          <w:color w:val="000000"/>
          <w:lang w:bidi="hu-HU"/>
        </w:rPr>
      </w:pPr>
      <w:r>
        <w:rPr>
          <w:color w:val="000000"/>
          <w:lang w:bidi="hu-HU"/>
        </w:rPr>
        <w:t>ha az adatokat nem az érintettől gyűjtötték, a forrásukra vonatkozó minden elérhető információ;</w:t>
      </w:r>
    </w:p>
    <w:p w:rsidR="00487A0C" w:rsidRDefault="00487A0C" w:rsidP="00487A0C">
      <w:pPr>
        <w:widowControl w:val="0"/>
        <w:numPr>
          <w:ilvl w:val="0"/>
          <w:numId w:val="9"/>
        </w:numPr>
        <w:tabs>
          <w:tab w:val="left" w:pos="1394"/>
        </w:tabs>
        <w:spacing w:line="276" w:lineRule="auto"/>
        <w:ind w:right="-68"/>
        <w:jc w:val="both"/>
        <w:rPr>
          <w:color w:val="000000"/>
          <w:lang w:bidi="hu-HU"/>
        </w:rPr>
      </w:pPr>
      <w:r>
        <w:rPr>
          <w:color w:val="000000"/>
          <w:lang w:bidi="hu-HU"/>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487A0C" w:rsidRDefault="00487A0C" w:rsidP="00487A0C">
      <w:pPr>
        <w:widowControl w:val="0"/>
        <w:spacing w:line="276" w:lineRule="auto"/>
        <w:ind w:left="360" w:right="-68"/>
        <w:jc w:val="both"/>
        <w:rPr>
          <w:color w:val="000000"/>
          <w:lang w:bidi="hu-HU"/>
        </w:rPr>
      </w:pPr>
      <w:r>
        <w:rPr>
          <w:color w:val="000000"/>
          <w:lang w:bidi="hu-HU"/>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melynek mértékét az Adatkezelő árszabási szabályzata, egyéb szabályzata, vagy egyéb dokumentum tartalmazza.</w:t>
      </w:r>
    </w:p>
    <w:p w:rsidR="00487A0C" w:rsidRDefault="00487A0C" w:rsidP="00487A0C">
      <w:pPr>
        <w:widowControl w:val="0"/>
        <w:spacing w:before="120" w:line="276" w:lineRule="auto"/>
        <w:ind w:right="-68"/>
        <w:jc w:val="both"/>
        <w:rPr>
          <w:color w:val="000000"/>
          <w:lang w:bidi="hu-HU"/>
        </w:rPr>
      </w:pPr>
      <w:r>
        <w:rPr>
          <w:color w:val="000000"/>
          <w:u w:val="single"/>
          <w:lang w:bidi="hu-HU"/>
        </w:rPr>
        <w:t>Helyesbítéshez való jog</w:t>
      </w:r>
    </w:p>
    <w:p w:rsidR="00487A0C" w:rsidRDefault="00487A0C" w:rsidP="00487A0C">
      <w:pPr>
        <w:widowControl w:val="0"/>
        <w:spacing w:line="276" w:lineRule="auto"/>
        <w:ind w:left="426" w:right="-68"/>
        <w:jc w:val="both"/>
        <w:rPr>
          <w:color w:val="000000"/>
          <w:lang w:bidi="hu-HU"/>
        </w:rPr>
      </w:pPr>
      <w:r>
        <w:rPr>
          <w:color w:val="000000"/>
          <w:lang w:bidi="hu-HU"/>
        </w:rPr>
        <w:t xml:space="preserve">A helyesbítéshez való jog minden adatkezelési jogalap vonatkozásában megilleti az </w:t>
      </w:r>
      <w:r>
        <w:rPr>
          <w:color w:val="000000"/>
          <w:lang w:bidi="hu-HU"/>
        </w:rPr>
        <w:lastRenderedPageBreak/>
        <w:t>érintettet.</w:t>
      </w:r>
    </w:p>
    <w:p w:rsidR="00487A0C" w:rsidRDefault="00487A0C" w:rsidP="00487A0C">
      <w:pPr>
        <w:widowControl w:val="0"/>
        <w:spacing w:line="276" w:lineRule="auto"/>
        <w:ind w:left="426" w:right="-68"/>
        <w:jc w:val="both"/>
        <w:rPr>
          <w:color w:val="000000"/>
          <w:lang w:bidi="hu-HU"/>
        </w:rPr>
      </w:pPr>
      <w:r>
        <w:rPr>
          <w:color w:val="000000"/>
          <w:lang w:bidi="hu-HU"/>
        </w:rPr>
        <w:t>Az Adatkezelő, az érintett erre irányuló kérelme esetén indokolatlan késedelem nélkül helyesbíti az érintettre vonatkozóan pontatlanul kezelt személyes adatokat. Az érintett jogosult arra, hogy kérje a hiányos személyes adatok - egyebek mellett kiegészítő nyilatkozat útján történő - kiegészítését.</w:t>
      </w:r>
    </w:p>
    <w:p w:rsidR="00487A0C" w:rsidRDefault="00487A0C" w:rsidP="00487A0C">
      <w:pPr>
        <w:widowControl w:val="0"/>
        <w:spacing w:before="120" w:line="276" w:lineRule="auto"/>
        <w:ind w:right="-68"/>
        <w:jc w:val="both"/>
        <w:rPr>
          <w:color w:val="000000"/>
          <w:lang w:bidi="hu-HU"/>
        </w:rPr>
      </w:pPr>
      <w:r>
        <w:rPr>
          <w:color w:val="000000"/>
          <w:u w:val="single"/>
          <w:lang w:bidi="hu-HU"/>
        </w:rPr>
        <w:t>Törléshez (elfeledtetéshez) való jog</w:t>
      </w:r>
    </w:p>
    <w:p w:rsidR="00487A0C" w:rsidRDefault="00487A0C" w:rsidP="00487A0C">
      <w:pPr>
        <w:widowControl w:val="0"/>
        <w:tabs>
          <w:tab w:val="left" w:pos="740"/>
        </w:tabs>
        <w:spacing w:line="276" w:lineRule="auto"/>
        <w:ind w:left="426" w:right="-68"/>
        <w:jc w:val="both"/>
        <w:rPr>
          <w:color w:val="000000"/>
          <w:lang w:bidi="hu-HU"/>
        </w:rPr>
      </w:pPr>
      <w:r>
        <w:rPr>
          <w:color w:val="000000"/>
          <w:lang w:bidi="hu-HU"/>
        </w:rPr>
        <w:t>A törléshez (elfeledtetéshez) való jog nem illeti meg az érintettet automatikusan, minden jogalaphoz kapcsolódó adatkezelés vonatkozásában.</w:t>
      </w:r>
    </w:p>
    <w:p w:rsidR="00487A0C" w:rsidRDefault="00487A0C" w:rsidP="00487A0C">
      <w:pPr>
        <w:widowControl w:val="0"/>
        <w:shd w:val="clear" w:color="auto" w:fill="FFFFFF"/>
        <w:tabs>
          <w:tab w:val="left" w:pos="740"/>
        </w:tabs>
        <w:spacing w:line="276" w:lineRule="auto"/>
        <w:ind w:left="426" w:right="-68"/>
        <w:jc w:val="both"/>
        <w:rPr>
          <w:color w:val="000000"/>
          <w:lang w:bidi="hu-HU"/>
        </w:rPr>
      </w:pPr>
      <w:r>
        <w:rPr>
          <w:color w:val="000000"/>
          <w:lang w:bidi="hu-HU"/>
        </w:rPr>
        <w:t>Az Adatkezelő indokolatlan késedelem nélkül törli az érintettre vonatkozó személyes adatokat, ha az alábbi indokok valamelyike fennáll:</w:t>
      </w:r>
    </w:p>
    <w:p w:rsidR="00487A0C" w:rsidRDefault="00487A0C" w:rsidP="00487A0C">
      <w:pPr>
        <w:widowControl w:val="0"/>
        <w:shd w:val="clear" w:color="auto" w:fill="FFFFFF"/>
        <w:tabs>
          <w:tab w:val="left" w:pos="740"/>
        </w:tabs>
        <w:spacing w:line="276" w:lineRule="auto"/>
        <w:ind w:left="1020" w:right="-68" w:hanging="360"/>
        <w:jc w:val="both"/>
        <w:rPr>
          <w:color w:val="000000"/>
          <w:lang w:bidi="hu-HU"/>
        </w:rPr>
      </w:pPr>
      <w:r>
        <w:rPr>
          <w:color w:val="000000"/>
          <w:lang w:bidi="hu-HU"/>
        </w:rPr>
        <w:t>a)</w:t>
      </w:r>
      <w:r>
        <w:rPr>
          <w:color w:val="000000"/>
          <w:lang w:bidi="hu-HU"/>
        </w:rPr>
        <w:tab/>
        <w:t>a személyes adatokra már nincs szükség abból a célból, amelyből azokat gyűjtötték vagy más módon kezelték;</w:t>
      </w:r>
    </w:p>
    <w:p w:rsidR="00487A0C" w:rsidRDefault="00487A0C" w:rsidP="00487A0C">
      <w:pPr>
        <w:widowControl w:val="0"/>
        <w:shd w:val="clear" w:color="auto" w:fill="FFFFFF"/>
        <w:tabs>
          <w:tab w:val="left" w:pos="740"/>
        </w:tabs>
        <w:spacing w:line="276" w:lineRule="auto"/>
        <w:ind w:left="1020" w:right="-68" w:hanging="360"/>
        <w:jc w:val="both"/>
        <w:rPr>
          <w:color w:val="000000"/>
          <w:lang w:bidi="hu-HU"/>
        </w:rPr>
      </w:pPr>
      <w:r>
        <w:rPr>
          <w:color w:val="000000"/>
          <w:lang w:bidi="hu-HU"/>
        </w:rPr>
        <w:t>b)</w:t>
      </w:r>
      <w:r>
        <w:rPr>
          <w:color w:val="000000"/>
          <w:lang w:bidi="hu-HU"/>
        </w:rPr>
        <w:tab/>
        <w:t>az érintett visszavonja az adatkezelés alapját képező hozzájárulását (hozzájáruláson alapuló adatkezelés esetén), és az adatkezelésnek nincs más jogalapja;</w:t>
      </w:r>
    </w:p>
    <w:p w:rsidR="00487A0C" w:rsidRDefault="00487A0C" w:rsidP="00487A0C">
      <w:pPr>
        <w:widowControl w:val="0"/>
        <w:shd w:val="clear" w:color="auto" w:fill="FFFFFF"/>
        <w:tabs>
          <w:tab w:val="left" w:pos="740"/>
        </w:tabs>
        <w:spacing w:line="276" w:lineRule="auto"/>
        <w:ind w:left="1020" w:right="-68" w:hanging="360"/>
        <w:jc w:val="both"/>
        <w:rPr>
          <w:color w:val="000000"/>
          <w:lang w:bidi="hu-HU"/>
        </w:rPr>
      </w:pPr>
      <w:r>
        <w:rPr>
          <w:color w:val="000000"/>
          <w:lang w:bidi="hu-HU"/>
        </w:rPr>
        <w:t>c)</w:t>
      </w:r>
      <w:r>
        <w:rPr>
          <w:color w:val="000000"/>
          <w:lang w:bidi="hu-HU"/>
        </w:rPr>
        <w:tab/>
        <w:t>az érintett tiltakozik az adatkezelés ellen, és nincs elsőbbséget élvező jogszerű ok közhatalmi jogosítványon, vagy jogos érdeken alapuló adatkezelés esetén.</w:t>
      </w:r>
    </w:p>
    <w:p w:rsidR="00487A0C" w:rsidRDefault="00487A0C" w:rsidP="00487A0C">
      <w:pPr>
        <w:widowControl w:val="0"/>
        <w:shd w:val="clear" w:color="auto" w:fill="FFFFFF"/>
        <w:tabs>
          <w:tab w:val="left" w:pos="740"/>
        </w:tabs>
        <w:spacing w:line="276" w:lineRule="auto"/>
        <w:ind w:left="1020" w:right="-68" w:hanging="360"/>
        <w:jc w:val="both"/>
        <w:rPr>
          <w:color w:val="000000"/>
          <w:lang w:bidi="hu-HU"/>
        </w:rPr>
      </w:pPr>
      <w:r>
        <w:rPr>
          <w:color w:val="000000"/>
          <w:lang w:bidi="hu-HU"/>
        </w:rPr>
        <w:t>d)</w:t>
      </w:r>
      <w:r>
        <w:rPr>
          <w:color w:val="000000"/>
          <w:lang w:bidi="hu-HU"/>
        </w:rPr>
        <w:tab/>
        <w:t>a személyes adatok jogellenesen kerültek kezelésre;</w:t>
      </w:r>
    </w:p>
    <w:p w:rsidR="00487A0C" w:rsidRDefault="00487A0C" w:rsidP="00487A0C">
      <w:pPr>
        <w:widowControl w:val="0"/>
        <w:shd w:val="clear" w:color="auto" w:fill="FFFFFF"/>
        <w:tabs>
          <w:tab w:val="left" w:pos="740"/>
        </w:tabs>
        <w:spacing w:line="276" w:lineRule="auto"/>
        <w:ind w:left="1020" w:right="-68" w:hanging="360"/>
        <w:jc w:val="both"/>
        <w:rPr>
          <w:color w:val="000000"/>
          <w:lang w:bidi="hu-HU"/>
        </w:rPr>
      </w:pPr>
      <w:r>
        <w:rPr>
          <w:color w:val="000000"/>
          <w:lang w:bidi="hu-HU"/>
        </w:rPr>
        <w:t>e)</w:t>
      </w:r>
      <w:r>
        <w:rPr>
          <w:color w:val="000000"/>
          <w:lang w:bidi="hu-HU"/>
        </w:rPr>
        <w:tab/>
        <w:t>a személyes adatokat az Adatkezelőre alkalmazandó uniós vagy tagállami jogban előírt jogi kötelezettség teljesítéséhez törölni kell;</w:t>
      </w:r>
    </w:p>
    <w:p w:rsidR="00487A0C" w:rsidRDefault="00487A0C" w:rsidP="00487A0C">
      <w:pPr>
        <w:widowControl w:val="0"/>
        <w:shd w:val="clear" w:color="auto" w:fill="FFFFFF"/>
        <w:spacing w:line="276" w:lineRule="auto"/>
        <w:ind w:left="426" w:right="-68"/>
        <w:jc w:val="both"/>
        <w:rPr>
          <w:color w:val="000000"/>
          <w:lang w:bidi="hu-HU"/>
        </w:rPr>
      </w:pPr>
      <w:r>
        <w:rPr>
          <w:color w:val="000000"/>
          <w:lang w:bidi="hu-HU"/>
        </w:rPr>
        <w:t>Az érintett törlési kérelmének az Adatkezelő nem tesz eleget, amennyiben az adatkezelés szükséges a személyes adatok kezelését előíró, az Adatkezelőre alkalmazandó jogszabályi kötelezettség teljesítéséhez.</w:t>
      </w:r>
    </w:p>
    <w:p w:rsidR="00487A0C" w:rsidRDefault="00487A0C" w:rsidP="00487A0C">
      <w:pPr>
        <w:widowControl w:val="0"/>
        <w:shd w:val="clear" w:color="auto" w:fill="FFFFFF"/>
        <w:spacing w:line="276" w:lineRule="auto"/>
        <w:ind w:left="426" w:right="-68"/>
        <w:jc w:val="both"/>
        <w:rPr>
          <w:color w:val="000000"/>
          <w:lang w:bidi="hu-HU"/>
        </w:rPr>
      </w:pPr>
      <w:r>
        <w:rPr>
          <w:color w:val="000000"/>
          <w:lang w:bidi="hu-HU"/>
        </w:rPr>
        <w:t>Amennyiben az Adatkezelőhöz törlési kérelem érkezik, az Adatkezelő első lépésként megvizsgálja, hogy a törlési kérelem valóban a jogosulttól származik-e. Ennek érdekében az Adatkezelő elkérheti az érintett és az Adatkezelő között fennálló szerződés azonosítására szolgáló adatokat, az érintett számára az Adatkezelő által kiállított irat azonosítószámát, az érintettről nyilvántartott személyazonosító adatok megadását.</w:t>
      </w:r>
    </w:p>
    <w:p w:rsidR="00487A0C" w:rsidRDefault="00487A0C" w:rsidP="00487A0C">
      <w:pPr>
        <w:widowControl w:val="0"/>
        <w:shd w:val="clear" w:color="auto" w:fill="FFFFFF"/>
        <w:spacing w:line="276" w:lineRule="auto"/>
        <w:ind w:left="426" w:right="-68"/>
        <w:jc w:val="both"/>
        <w:rPr>
          <w:color w:val="000000"/>
          <w:lang w:bidi="hu-HU"/>
        </w:rPr>
      </w:pPr>
      <w:r>
        <w:rPr>
          <w:color w:val="000000"/>
          <w:lang w:bidi="hu-HU"/>
        </w:rPr>
        <w:t>Amennyiben az Adatkezelőnek eleget kell tennie a törlési kérelemnek, úgy köteles mindent megtenni annak érdekében, hogy a személyes adat az összes adatbázisból törlésre kerüljön.</w:t>
      </w:r>
    </w:p>
    <w:p w:rsidR="00487A0C" w:rsidRDefault="00487A0C" w:rsidP="00487A0C">
      <w:pPr>
        <w:widowControl w:val="0"/>
        <w:shd w:val="clear" w:color="auto" w:fill="FFFFFF"/>
        <w:spacing w:line="276" w:lineRule="auto"/>
        <w:ind w:left="426" w:right="-68"/>
        <w:jc w:val="both"/>
        <w:rPr>
          <w:color w:val="000000"/>
          <w:lang w:bidi="hu-HU"/>
        </w:rPr>
      </w:pPr>
      <w:r>
        <w:rPr>
          <w:color w:val="000000"/>
          <w:lang w:bidi="hu-HU"/>
        </w:rPr>
        <w:t xml:space="preserve">Az Adatkezelő a törlésről jegyzőkönyvet vesz fel annak érdekében, hogy a törlés megtörténtét igazolni tudja. A jegyzőkönyvet az Adatkezelő képviselője vagy az a személyek írják alá, akiknek erre a munkaköri leírása nyomán jogosultsága van. </w:t>
      </w:r>
    </w:p>
    <w:p w:rsidR="00487A0C" w:rsidRDefault="00487A0C" w:rsidP="00487A0C">
      <w:pPr>
        <w:widowControl w:val="0"/>
        <w:shd w:val="clear" w:color="auto" w:fill="FFFFFF"/>
        <w:spacing w:line="276" w:lineRule="auto"/>
        <w:ind w:left="426" w:right="-68"/>
        <w:jc w:val="both"/>
        <w:rPr>
          <w:color w:val="000000"/>
          <w:lang w:bidi="hu-HU"/>
        </w:rPr>
      </w:pPr>
      <w:r>
        <w:rPr>
          <w:color w:val="000000"/>
          <w:lang w:bidi="hu-HU"/>
        </w:rPr>
        <w:t>A törlési jegyzőkönyv tartalmazza:</w:t>
      </w:r>
    </w:p>
    <w:p w:rsidR="00487A0C" w:rsidRDefault="00487A0C" w:rsidP="00487A0C">
      <w:pPr>
        <w:widowControl w:val="0"/>
        <w:shd w:val="clear" w:color="auto" w:fill="FFFFFF"/>
        <w:spacing w:line="276" w:lineRule="auto"/>
        <w:ind w:left="1561" w:right="-68" w:hanging="284"/>
        <w:jc w:val="both"/>
        <w:rPr>
          <w:color w:val="000000"/>
          <w:lang w:bidi="hu-HU"/>
        </w:rPr>
      </w:pPr>
      <w:r>
        <w:rPr>
          <w:color w:val="000000"/>
          <w:lang w:bidi="hu-HU"/>
        </w:rPr>
        <w:t>a)</w:t>
      </w:r>
      <w:r>
        <w:rPr>
          <w:color w:val="000000"/>
          <w:lang w:bidi="hu-HU"/>
        </w:rPr>
        <w:tab/>
        <w:t>az érintett nevét</w:t>
      </w:r>
    </w:p>
    <w:p w:rsidR="00487A0C" w:rsidRDefault="00487A0C" w:rsidP="00487A0C">
      <w:pPr>
        <w:widowControl w:val="0"/>
        <w:shd w:val="clear" w:color="auto" w:fill="FFFFFF"/>
        <w:spacing w:line="276" w:lineRule="auto"/>
        <w:ind w:left="1561" w:right="-68" w:hanging="284"/>
        <w:jc w:val="both"/>
        <w:rPr>
          <w:color w:val="000000"/>
          <w:lang w:bidi="hu-HU"/>
        </w:rPr>
      </w:pPr>
      <w:r>
        <w:rPr>
          <w:color w:val="000000"/>
          <w:lang w:bidi="hu-HU"/>
        </w:rPr>
        <w:t>b)</w:t>
      </w:r>
      <w:r>
        <w:rPr>
          <w:color w:val="000000"/>
          <w:lang w:bidi="hu-HU"/>
        </w:rPr>
        <w:tab/>
        <w:t xml:space="preserve">a </w:t>
      </w:r>
      <w:proofErr w:type="spellStart"/>
      <w:r>
        <w:rPr>
          <w:color w:val="000000"/>
          <w:lang w:bidi="hu-HU"/>
        </w:rPr>
        <w:t>törölt</w:t>
      </w:r>
      <w:proofErr w:type="spellEnd"/>
      <w:r>
        <w:rPr>
          <w:color w:val="000000"/>
          <w:lang w:bidi="hu-HU"/>
        </w:rPr>
        <w:t xml:space="preserve"> személyes adattípust</w:t>
      </w:r>
    </w:p>
    <w:p w:rsidR="00487A0C" w:rsidRDefault="00487A0C" w:rsidP="00487A0C">
      <w:pPr>
        <w:widowControl w:val="0"/>
        <w:shd w:val="clear" w:color="auto" w:fill="FFFFFF"/>
        <w:spacing w:line="276" w:lineRule="auto"/>
        <w:ind w:left="1561" w:right="-68" w:hanging="284"/>
        <w:jc w:val="both"/>
        <w:rPr>
          <w:color w:val="000000"/>
          <w:lang w:bidi="hu-HU"/>
        </w:rPr>
      </w:pPr>
      <w:r>
        <w:rPr>
          <w:color w:val="000000"/>
          <w:lang w:bidi="hu-HU"/>
        </w:rPr>
        <w:t>c)</w:t>
      </w:r>
      <w:r>
        <w:rPr>
          <w:color w:val="000000"/>
          <w:lang w:bidi="hu-HU"/>
        </w:rPr>
        <w:tab/>
        <w:t>a törlés időpontját.</w:t>
      </w:r>
    </w:p>
    <w:p w:rsidR="00487A0C" w:rsidRDefault="00487A0C" w:rsidP="00487A0C">
      <w:pPr>
        <w:widowControl w:val="0"/>
        <w:shd w:val="clear" w:color="auto" w:fill="FFFFFF"/>
        <w:spacing w:line="276" w:lineRule="auto"/>
        <w:ind w:left="426" w:right="-68"/>
        <w:jc w:val="both"/>
        <w:rPr>
          <w:color w:val="000000"/>
          <w:lang w:bidi="hu-HU"/>
        </w:rPr>
      </w:pPr>
      <w:r>
        <w:rPr>
          <w:color w:val="000000"/>
          <w:lang w:bidi="hu-HU"/>
        </w:rPr>
        <w:t xml:space="preserve">Az Adatkezelő tájékoztatja a törlési kötelezettségről mindazokat, akik számára a személyes </w:t>
      </w:r>
      <w:r>
        <w:rPr>
          <w:color w:val="000000"/>
          <w:lang w:bidi="hu-HU"/>
        </w:rPr>
        <w:lastRenderedPageBreak/>
        <w:t>adat továbbításra került.</w:t>
      </w:r>
    </w:p>
    <w:p w:rsidR="00487A0C" w:rsidRDefault="00487A0C" w:rsidP="00487A0C">
      <w:pPr>
        <w:widowControl w:val="0"/>
        <w:shd w:val="clear" w:color="auto" w:fill="FFFFFF"/>
        <w:spacing w:before="120" w:line="276" w:lineRule="auto"/>
        <w:ind w:right="-68"/>
        <w:jc w:val="both"/>
        <w:rPr>
          <w:color w:val="000000"/>
          <w:u w:val="single"/>
          <w:lang w:bidi="hu-HU"/>
        </w:rPr>
      </w:pPr>
      <w:r>
        <w:rPr>
          <w:color w:val="000000"/>
          <w:u w:val="single"/>
          <w:lang w:bidi="hu-HU"/>
        </w:rPr>
        <w:t>Az adatkezelés korlátozáshoz való jog</w:t>
      </w:r>
    </w:p>
    <w:p w:rsidR="00487A0C" w:rsidRDefault="00487A0C" w:rsidP="00487A0C">
      <w:pPr>
        <w:widowControl w:val="0"/>
        <w:shd w:val="clear" w:color="auto" w:fill="FFFFFF"/>
        <w:tabs>
          <w:tab w:val="left" w:pos="740"/>
        </w:tabs>
        <w:spacing w:line="276" w:lineRule="auto"/>
        <w:ind w:left="300" w:right="-68" w:hanging="16"/>
        <w:jc w:val="both"/>
        <w:rPr>
          <w:color w:val="000000"/>
          <w:lang w:bidi="hu-HU"/>
        </w:rPr>
      </w:pPr>
      <w:r>
        <w:rPr>
          <w:color w:val="000000"/>
          <w:lang w:bidi="hu-HU"/>
        </w:rPr>
        <w:t>A korlátozáshoz való jog minden adatkezelési jogalap vonatkozásában megilleti az érintettet.</w:t>
      </w:r>
    </w:p>
    <w:p w:rsidR="00487A0C" w:rsidRDefault="00487A0C" w:rsidP="00487A0C">
      <w:pPr>
        <w:widowControl w:val="0"/>
        <w:shd w:val="clear" w:color="auto" w:fill="FFFFFF"/>
        <w:spacing w:line="276" w:lineRule="auto"/>
        <w:ind w:left="300" w:right="-68" w:hanging="16"/>
        <w:jc w:val="both"/>
        <w:rPr>
          <w:color w:val="000000"/>
          <w:lang w:bidi="hu-HU"/>
        </w:rPr>
      </w:pPr>
      <w:r>
        <w:rPr>
          <w:color w:val="000000"/>
          <w:lang w:bidi="hu-HU"/>
        </w:rPr>
        <w:t>Az Adatkezelő az érintett kérésére korlátozza az adatkezelést, ha az alábbiak valamelyike teljesül:</w:t>
      </w:r>
    </w:p>
    <w:p w:rsidR="00487A0C" w:rsidRDefault="00487A0C" w:rsidP="00487A0C">
      <w:pPr>
        <w:widowControl w:val="0"/>
        <w:numPr>
          <w:ilvl w:val="0"/>
          <w:numId w:val="10"/>
        </w:numPr>
        <w:shd w:val="clear" w:color="auto" w:fill="FFFFFF"/>
        <w:spacing w:line="276" w:lineRule="auto"/>
        <w:ind w:right="-68"/>
        <w:jc w:val="both"/>
        <w:rPr>
          <w:color w:val="000000"/>
          <w:lang w:bidi="hu-HU"/>
        </w:rPr>
      </w:pPr>
      <w:r>
        <w:rPr>
          <w:color w:val="000000"/>
          <w:lang w:bidi="hu-HU"/>
        </w:rPr>
        <w:t>az érintett vitatja a személyes adatok pontosságát, ez esetben a korlátozás arra</w:t>
      </w:r>
    </w:p>
    <w:p w:rsidR="00487A0C" w:rsidRDefault="00487A0C" w:rsidP="00487A0C">
      <w:pPr>
        <w:widowControl w:val="0"/>
        <w:numPr>
          <w:ilvl w:val="0"/>
          <w:numId w:val="10"/>
        </w:numPr>
        <w:shd w:val="clear" w:color="auto" w:fill="FFFFFF"/>
        <w:spacing w:line="276" w:lineRule="auto"/>
        <w:ind w:right="-68"/>
        <w:jc w:val="both"/>
        <w:rPr>
          <w:color w:val="000000"/>
          <w:lang w:bidi="hu-HU"/>
        </w:rPr>
      </w:pPr>
      <w:r>
        <w:rPr>
          <w:color w:val="000000"/>
          <w:lang w:bidi="hu-HU"/>
        </w:rPr>
        <w:t>az időtartamra vonatkozik, amely lehetővé teszi, hogy az Adatkezelő ellenőrizze a személyes adatok pontosságát;</w:t>
      </w:r>
    </w:p>
    <w:p w:rsidR="00487A0C" w:rsidRDefault="00487A0C" w:rsidP="00487A0C">
      <w:pPr>
        <w:widowControl w:val="0"/>
        <w:numPr>
          <w:ilvl w:val="0"/>
          <w:numId w:val="10"/>
        </w:numPr>
        <w:shd w:val="clear" w:color="auto" w:fill="FFFFFF"/>
        <w:spacing w:line="276" w:lineRule="auto"/>
        <w:ind w:right="-68"/>
        <w:jc w:val="both"/>
        <w:rPr>
          <w:color w:val="000000"/>
          <w:lang w:bidi="hu-HU"/>
        </w:rPr>
      </w:pPr>
      <w:r>
        <w:rPr>
          <w:color w:val="000000"/>
          <w:lang w:bidi="hu-HU"/>
        </w:rPr>
        <w:t>az adatkezelés jogellenes, és az érintett ellenzi az adatok törlését, és ehelyett</w:t>
      </w:r>
      <w:r w:rsidR="00604676">
        <w:rPr>
          <w:color w:val="000000"/>
          <w:lang w:bidi="hu-HU"/>
        </w:rPr>
        <w:t xml:space="preserve"> </w:t>
      </w:r>
      <w:r>
        <w:rPr>
          <w:color w:val="000000"/>
          <w:lang w:bidi="hu-HU"/>
        </w:rPr>
        <w:t>kéri azok felhasználásának korlátozását;</w:t>
      </w:r>
    </w:p>
    <w:p w:rsidR="00487A0C" w:rsidRDefault="00487A0C" w:rsidP="00487A0C">
      <w:pPr>
        <w:widowControl w:val="0"/>
        <w:numPr>
          <w:ilvl w:val="0"/>
          <w:numId w:val="10"/>
        </w:numPr>
        <w:shd w:val="clear" w:color="auto" w:fill="FFFFFF"/>
        <w:spacing w:line="276" w:lineRule="auto"/>
        <w:ind w:right="-68"/>
        <w:jc w:val="both"/>
        <w:rPr>
          <w:color w:val="000000"/>
          <w:lang w:bidi="hu-HU"/>
        </w:rPr>
      </w:pPr>
      <w:r>
        <w:rPr>
          <w:color w:val="000000"/>
          <w:lang w:bidi="hu-HU"/>
        </w:rPr>
        <w:t>az Adatkezelőnek már nincs szüksége a személyes adatokra adatkezelés</w:t>
      </w:r>
    </w:p>
    <w:p w:rsidR="00487A0C" w:rsidRDefault="00487A0C" w:rsidP="00487A0C">
      <w:pPr>
        <w:widowControl w:val="0"/>
        <w:numPr>
          <w:ilvl w:val="0"/>
          <w:numId w:val="10"/>
        </w:numPr>
        <w:shd w:val="clear" w:color="auto" w:fill="FFFFFF"/>
        <w:spacing w:line="276" w:lineRule="auto"/>
        <w:ind w:right="-68"/>
        <w:jc w:val="both"/>
        <w:rPr>
          <w:color w:val="000000"/>
          <w:lang w:bidi="hu-HU"/>
        </w:rPr>
      </w:pPr>
      <w:r>
        <w:rPr>
          <w:color w:val="000000"/>
          <w:lang w:bidi="hu-HU"/>
        </w:rPr>
        <w:t>céljából, de az érintett igényli azokat jogi igények előterjesztéséhez, érvényesítéséhez vagy védelméhez; vagy</w:t>
      </w:r>
    </w:p>
    <w:p w:rsidR="00487A0C" w:rsidRDefault="00487A0C" w:rsidP="00487A0C">
      <w:pPr>
        <w:widowControl w:val="0"/>
        <w:numPr>
          <w:ilvl w:val="0"/>
          <w:numId w:val="10"/>
        </w:numPr>
        <w:shd w:val="clear" w:color="auto" w:fill="FFFFFF"/>
        <w:spacing w:line="276" w:lineRule="auto"/>
        <w:ind w:right="-68"/>
        <w:jc w:val="both"/>
        <w:rPr>
          <w:color w:val="000000"/>
          <w:lang w:bidi="hu-HU"/>
        </w:rPr>
      </w:pPr>
      <w:r>
        <w:rPr>
          <w:color w:val="000000"/>
          <w:lang w:bidi="hu-HU"/>
        </w:rPr>
        <w:t>az érintett a közhatalmi jogosítványon vagy jogos érdeken alapuló adatkezelés esetén tiltakozott az adatkezelés ellen; ez esetben a korlátozás arra az időtartamra vonatkozik, amíg megállapításra nem kerül, hogy az Adatkezelő jogos indokai elsőbbséget élveznek-e az érintett jogos indokaival szemben.</w:t>
      </w:r>
    </w:p>
    <w:p w:rsidR="00487A0C" w:rsidRDefault="00487A0C" w:rsidP="00487A0C">
      <w:pPr>
        <w:widowControl w:val="0"/>
        <w:shd w:val="clear" w:color="auto" w:fill="FFFFFF"/>
        <w:spacing w:line="276" w:lineRule="auto"/>
        <w:ind w:left="426" w:right="-68"/>
        <w:jc w:val="both"/>
        <w:rPr>
          <w:color w:val="000000"/>
          <w:lang w:bidi="hu-HU"/>
        </w:rPr>
      </w:pPr>
      <w:r>
        <w:rPr>
          <w:color w:val="000000"/>
          <w:lang w:bidi="hu-HU"/>
        </w:rPr>
        <w:t>Ha az adatkezelés az előző pont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rsidR="00487A0C" w:rsidRDefault="00487A0C" w:rsidP="00487A0C">
      <w:pPr>
        <w:widowControl w:val="0"/>
        <w:shd w:val="clear" w:color="auto" w:fill="FFFFFF"/>
        <w:spacing w:line="276" w:lineRule="auto"/>
        <w:ind w:left="426" w:right="-68"/>
        <w:jc w:val="both"/>
        <w:rPr>
          <w:color w:val="000000"/>
          <w:lang w:bidi="hu-HU"/>
        </w:rPr>
      </w:pPr>
      <w:r>
        <w:rPr>
          <w:color w:val="000000"/>
          <w:lang w:bidi="hu-HU"/>
        </w:rPr>
        <w:t>Az Adatkezelő tájékoztatja a kötelezettségről mindazokat, akik számára a személyes adat továbbításra került.</w:t>
      </w:r>
    </w:p>
    <w:p w:rsidR="00487A0C" w:rsidRDefault="00487A0C" w:rsidP="00487A0C">
      <w:pPr>
        <w:widowControl w:val="0"/>
        <w:shd w:val="clear" w:color="auto" w:fill="FFFFFF"/>
        <w:tabs>
          <w:tab w:val="left" w:pos="426"/>
        </w:tabs>
        <w:spacing w:before="120" w:line="276" w:lineRule="auto"/>
        <w:ind w:right="-68"/>
        <w:jc w:val="both"/>
        <w:rPr>
          <w:color w:val="000000"/>
          <w:u w:val="single"/>
          <w:lang w:bidi="hu-HU"/>
        </w:rPr>
      </w:pPr>
      <w:r>
        <w:rPr>
          <w:color w:val="000000"/>
          <w:u w:val="single"/>
          <w:lang w:bidi="hu-HU"/>
        </w:rPr>
        <w:t>Tiltakozás</w:t>
      </w:r>
    </w:p>
    <w:p w:rsidR="00487A0C" w:rsidRDefault="00487A0C" w:rsidP="00487A0C">
      <w:pPr>
        <w:widowControl w:val="0"/>
        <w:shd w:val="clear" w:color="auto" w:fill="FFFFFF"/>
        <w:tabs>
          <w:tab w:val="left" w:pos="740"/>
        </w:tabs>
        <w:spacing w:line="276" w:lineRule="auto"/>
        <w:ind w:left="426" w:right="-68"/>
        <w:jc w:val="both"/>
        <w:rPr>
          <w:color w:val="000000"/>
          <w:lang w:bidi="hu-HU"/>
        </w:rPr>
      </w:pPr>
      <w:r>
        <w:rPr>
          <w:color w:val="000000"/>
          <w:lang w:bidi="hu-HU"/>
        </w:rPr>
        <w:t>A tiltakozás joga az érintettet a közhatalmi jogosítványon alapuló vagy jogos érdeken alapuló adatkezelés adatkezelési jogalapok esetében illeti meg.</w:t>
      </w:r>
    </w:p>
    <w:p w:rsidR="00487A0C" w:rsidRDefault="00487A0C" w:rsidP="00487A0C">
      <w:pPr>
        <w:widowControl w:val="0"/>
        <w:shd w:val="clear" w:color="auto" w:fill="FFFFFF"/>
        <w:tabs>
          <w:tab w:val="left" w:pos="740"/>
        </w:tabs>
        <w:spacing w:line="276" w:lineRule="auto"/>
        <w:ind w:left="426" w:right="-68"/>
        <w:jc w:val="both"/>
        <w:rPr>
          <w:color w:val="000000"/>
          <w:lang w:bidi="hu-HU"/>
        </w:rPr>
      </w:pPr>
      <w:r>
        <w:rPr>
          <w:color w:val="000000"/>
          <w:lang w:bidi="hu-HU"/>
        </w:rPr>
        <w:t xml:space="preserve">Az Adatkezelő az érintett tiltakozás iránti kérelme esetén a személyes adatokat nem kezelheti tovább, kivéve, ha bizonyítja, hogy az adatkezelést olyan kényszerítő </w:t>
      </w:r>
      <w:proofErr w:type="spellStart"/>
      <w:r>
        <w:rPr>
          <w:color w:val="000000"/>
          <w:lang w:bidi="hu-HU"/>
        </w:rPr>
        <w:t>erejű</w:t>
      </w:r>
      <w:proofErr w:type="spellEnd"/>
      <w:r>
        <w:rPr>
          <w:color w:val="000000"/>
          <w:lang w:bidi="hu-HU"/>
        </w:rPr>
        <w:t xml:space="preserve"> jogos okok indokolják, amelyek elsőbbséget élveznek az érintett érdekeivel, jogaival és szabadságaival szemben, vagy amelyek jogi igények előterjesztéséhez, érvényesítéséhez vagy védelméhez kapcsolódnak.</w:t>
      </w:r>
    </w:p>
    <w:p w:rsidR="00487A0C" w:rsidRDefault="00487A0C" w:rsidP="00487A0C">
      <w:pPr>
        <w:widowControl w:val="0"/>
        <w:shd w:val="clear" w:color="auto" w:fill="FFFFFF"/>
        <w:tabs>
          <w:tab w:val="left" w:pos="740"/>
        </w:tabs>
        <w:spacing w:line="276" w:lineRule="auto"/>
        <w:ind w:left="426" w:right="-68"/>
        <w:jc w:val="both"/>
        <w:rPr>
          <w:color w:val="000000"/>
          <w:lang w:bidi="hu-HU"/>
        </w:rPr>
      </w:pPr>
      <w:r>
        <w:rPr>
          <w:color w:val="000000"/>
          <w:lang w:bidi="hu-HU"/>
        </w:rPr>
        <w:t>Ha a személyes adatok kezelése közvetlen üzletszerzés érdekében történik, az érintett jogosult arra, hogy bármikor tiltakozzon a rá vonatkozó személyes adatok e célból történő kezelése ellen.</w:t>
      </w:r>
    </w:p>
    <w:p w:rsidR="00487A0C" w:rsidRDefault="00487A0C" w:rsidP="00487A0C">
      <w:pPr>
        <w:widowControl w:val="0"/>
        <w:shd w:val="clear" w:color="auto" w:fill="FFFFFF"/>
        <w:tabs>
          <w:tab w:val="left" w:pos="740"/>
        </w:tabs>
        <w:spacing w:line="276" w:lineRule="auto"/>
        <w:ind w:left="426" w:right="-68"/>
        <w:jc w:val="both"/>
        <w:rPr>
          <w:color w:val="000000"/>
          <w:lang w:bidi="hu-HU"/>
        </w:rPr>
      </w:pPr>
      <w:r>
        <w:rPr>
          <w:color w:val="000000"/>
          <w:lang w:bidi="hu-HU"/>
        </w:rPr>
        <w:t>Ha az érintett tiltakozik a személyes adatok közvetlen üzletszerzés érdekében történő kezelése ellen, akkor a személyes adatok a továbbiakban e célból nem kezelhetők.</w:t>
      </w:r>
    </w:p>
    <w:p w:rsidR="00487A0C" w:rsidRDefault="00487A0C" w:rsidP="00487A0C">
      <w:pPr>
        <w:widowControl w:val="0"/>
        <w:shd w:val="clear" w:color="auto" w:fill="FFFFFF"/>
        <w:spacing w:before="120" w:line="276" w:lineRule="auto"/>
        <w:ind w:right="-68"/>
        <w:jc w:val="both"/>
        <w:rPr>
          <w:color w:val="000000"/>
          <w:u w:val="single"/>
          <w:lang w:bidi="hu-HU"/>
        </w:rPr>
      </w:pPr>
      <w:r>
        <w:rPr>
          <w:color w:val="000000"/>
          <w:u w:val="single"/>
          <w:lang w:bidi="hu-HU"/>
        </w:rPr>
        <w:lastRenderedPageBreak/>
        <w:t>Adathordozhatósághoz való jog</w:t>
      </w:r>
    </w:p>
    <w:p w:rsidR="00487A0C" w:rsidRDefault="00487A0C" w:rsidP="00487A0C">
      <w:pPr>
        <w:widowControl w:val="0"/>
        <w:shd w:val="clear" w:color="auto" w:fill="FFFFFF"/>
        <w:tabs>
          <w:tab w:val="left" w:pos="740"/>
        </w:tabs>
        <w:spacing w:line="276" w:lineRule="auto"/>
        <w:ind w:left="426" w:right="-68"/>
        <w:jc w:val="both"/>
        <w:rPr>
          <w:color w:val="000000"/>
          <w:lang w:bidi="hu-HU"/>
        </w:rPr>
      </w:pPr>
      <w:r>
        <w:rPr>
          <w:color w:val="000000"/>
          <w:lang w:bidi="hu-HU"/>
        </w:rPr>
        <w:t>Az adathordozhatósághoz való jog a hozzájáruláson vagy a szerződésen alapuló adatkezelés jogalapja esetében illeti meg az érintettet, ha az adatkezelés automatizált módon történik.</w:t>
      </w:r>
    </w:p>
    <w:p w:rsidR="00487A0C" w:rsidRDefault="00487A0C" w:rsidP="00487A0C">
      <w:pPr>
        <w:widowControl w:val="0"/>
        <w:shd w:val="clear" w:color="auto" w:fill="FFFFFF"/>
        <w:tabs>
          <w:tab w:val="left" w:pos="740"/>
        </w:tabs>
        <w:spacing w:line="276" w:lineRule="auto"/>
        <w:ind w:left="426" w:right="-68"/>
        <w:jc w:val="both"/>
        <w:rPr>
          <w:color w:val="000000"/>
          <w:lang w:bidi="hu-HU"/>
        </w:rPr>
      </w:pPr>
      <w:r>
        <w:rPr>
          <w:color w:val="000000"/>
          <w:lang w:bidi="hu-HU"/>
        </w:rPr>
        <w:t>Az Adatkezelő biztosítja, hogy érintett a rá vonatkozó, általa az Adatkezelő számára rendelkezésére bocsátott személyes adatokat tagolt, széles körben használt, géppel olvasható formátumban megkapja, továbbá, hogy ezeket az adatokat az érintett egy másik adatkezelőnek továbbítsa.</w:t>
      </w:r>
    </w:p>
    <w:p w:rsidR="00487A0C" w:rsidRDefault="00487A0C" w:rsidP="00487A0C">
      <w:pPr>
        <w:pStyle w:val="Listaszerbekezds"/>
        <w:spacing w:line="276" w:lineRule="auto"/>
        <w:jc w:val="both"/>
      </w:pPr>
    </w:p>
    <w:p w:rsidR="00487A0C" w:rsidRDefault="00487A0C" w:rsidP="00487A0C">
      <w:pPr>
        <w:pStyle w:val="Listaszerbekezds"/>
        <w:numPr>
          <w:ilvl w:val="0"/>
          <w:numId w:val="1"/>
        </w:numPr>
        <w:spacing w:before="120" w:after="120" w:line="276" w:lineRule="auto"/>
        <w:ind w:left="567" w:hanging="567"/>
        <w:jc w:val="both"/>
        <w:rPr>
          <w:b/>
        </w:rPr>
      </w:pPr>
      <w:r>
        <w:rPr>
          <w:b/>
        </w:rPr>
        <w:t xml:space="preserve">A SARS-CoV-2 vírus előszűrő vizsgálathoz kapcsolódó adatkezelések: </w:t>
      </w:r>
    </w:p>
    <w:p w:rsidR="00487A0C" w:rsidRDefault="00487A0C" w:rsidP="00487A0C">
      <w:pPr>
        <w:spacing w:before="120" w:after="120" w:line="276" w:lineRule="auto"/>
        <w:jc w:val="both"/>
        <w:rPr>
          <w:u w:val="single"/>
        </w:rPr>
      </w:pPr>
      <w:r>
        <w:rPr>
          <w:u w:val="single"/>
        </w:rPr>
        <w:t xml:space="preserve">Az adatkezelés célja, jogalapja, a kezelt személyes adatok kategóriái, adatkezelési idők: </w:t>
      </w:r>
    </w:p>
    <w:tbl>
      <w:tblPr>
        <w:tblStyle w:val="Rcsostblzat"/>
        <w:tblW w:w="0" w:type="auto"/>
        <w:jc w:val="center"/>
        <w:tblInd w:w="0" w:type="dxa"/>
        <w:tblLook w:val="04A0" w:firstRow="1" w:lastRow="0" w:firstColumn="1" w:lastColumn="0" w:noHBand="0" w:noVBand="1"/>
      </w:tblPr>
      <w:tblGrid>
        <w:gridCol w:w="2511"/>
        <w:gridCol w:w="2379"/>
        <w:gridCol w:w="2310"/>
        <w:gridCol w:w="1862"/>
      </w:tblGrid>
      <w:tr w:rsidR="00487A0C" w:rsidTr="00487A0C">
        <w:trPr>
          <w:jc w:val="center"/>
        </w:trPr>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center"/>
              <w:rPr>
                <w:b/>
                <w:lang w:eastAsia="en-US"/>
              </w:rPr>
            </w:pPr>
            <w:r>
              <w:rPr>
                <w:b/>
                <w:lang w:eastAsia="en-US"/>
              </w:rPr>
              <w:t>adatok kategóriái</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center"/>
              <w:rPr>
                <w:b/>
                <w:lang w:eastAsia="en-US"/>
              </w:rPr>
            </w:pPr>
            <w:r>
              <w:rPr>
                <w:b/>
                <w:lang w:eastAsia="en-US"/>
              </w:rPr>
              <w:t>adatkezelési cél</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center"/>
              <w:rPr>
                <w:b/>
                <w:lang w:eastAsia="en-US"/>
              </w:rPr>
            </w:pPr>
            <w:r>
              <w:rPr>
                <w:b/>
                <w:lang w:eastAsia="en-US"/>
              </w:rPr>
              <w:t>adatkezelési jogalap</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center"/>
              <w:rPr>
                <w:b/>
                <w:lang w:eastAsia="en-US"/>
              </w:rPr>
            </w:pPr>
            <w:r>
              <w:rPr>
                <w:b/>
                <w:lang w:eastAsia="en-US"/>
              </w:rPr>
              <w:t>adatkezelési idő</w:t>
            </w:r>
          </w:p>
        </w:tc>
      </w:tr>
      <w:tr w:rsidR="00487A0C" w:rsidTr="00487A0C">
        <w:trPr>
          <w:jc w:val="center"/>
        </w:trPr>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both"/>
              <w:rPr>
                <w:lang w:eastAsia="en-US"/>
              </w:rPr>
            </w:pPr>
            <w:r>
              <w:rPr>
                <w:lang w:eastAsia="en-US"/>
              </w:rPr>
              <w:t>név, lakcím, elérhetőség</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rPr>
                <w:lang w:eastAsia="en-US"/>
              </w:rPr>
            </w:pPr>
            <w:r>
              <w:rPr>
                <w:lang w:eastAsia="en-US"/>
              </w:rPr>
              <w:t>a szolgáltatás megrendelése, ezzel szerződés kötése, vizsgálati eredmény közlése</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both"/>
              <w:rPr>
                <w:lang w:eastAsia="en-US"/>
              </w:rPr>
            </w:pPr>
            <w:r>
              <w:rPr>
                <w:lang w:eastAsia="en-US"/>
              </w:rPr>
              <w:t>szerződés teljesítése (GDPR 6. cikk (1) b))</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both"/>
              <w:rPr>
                <w:lang w:eastAsia="en-US"/>
              </w:rPr>
            </w:pPr>
            <w:r>
              <w:rPr>
                <w:lang w:eastAsia="en-US"/>
              </w:rPr>
              <w:t>a megrendelő leadásának évétől számított 5 év</w:t>
            </w:r>
          </w:p>
        </w:tc>
      </w:tr>
      <w:tr w:rsidR="00487A0C" w:rsidTr="00487A0C">
        <w:trPr>
          <w:jc w:val="center"/>
        </w:trPr>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both"/>
              <w:rPr>
                <w:lang w:eastAsia="en-US"/>
              </w:rPr>
            </w:pPr>
            <w:r>
              <w:rPr>
                <w:lang w:eastAsia="en-US"/>
              </w:rPr>
              <w:t xml:space="preserve">név, születési hely és idő, anyja neve, TAJ szám, lakcím, elérhetőség, háziorvos neve, elérhetősége, mintavételi kód, eredménykód, vizsgálatra vonatkozó információk, vizsgálat eredménye. </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both"/>
              <w:rPr>
                <w:lang w:eastAsia="en-US"/>
              </w:rPr>
            </w:pPr>
            <w:r>
              <w:rPr>
                <w:lang w:eastAsia="en-US"/>
              </w:rPr>
              <w:t>a laboratóriumi szolgáltatás során készülő egészségügyi dokumentáció elvégzése</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both"/>
              <w:rPr>
                <w:lang w:eastAsia="en-US"/>
              </w:rPr>
            </w:pPr>
            <w:r>
              <w:rPr>
                <w:lang w:eastAsia="en-US"/>
              </w:rPr>
              <w:t>az érintett hozzájárulása (GDPR 6. cikk (1) a))</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both"/>
              <w:rPr>
                <w:lang w:eastAsia="en-US"/>
              </w:rPr>
            </w:pPr>
            <w:r>
              <w:rPr>
                <w:lang w:eastAsia="en-US"/>
              </w:rPr>
              <w:t>az adatfelvételtől számított legalább 30 év.</w:t>
            </w:r>
          </w:p>
        </w:tc>
      </w:tr>
      <w:tr w:rsidR="00487A0C" w:rsidTr="00487A0C">
        <w:trPr>
          <w:jc w:val="center"/>
        </w:trPr>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both"/>
              <w:rPr>
                <w:lang w:eastAsia="en-US"/>
              </w:rPr>
            </w:pPr>
            <w:r w:rsidRPr="00487A0C">
              <w:rPr>
                <w:lang w:eastAsia="en-US"/>
              </w:rPr>
              <w:t>garatváladék minta</w:t>
            </w:r>
            <w:r>
              <w:rPr>
                <w:lang w:eastAsia="en-US"/>
              </w:rPr>
              <w:t xml:space="preserve"> (egészségügyi adat)</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both"/>
              <w:rPr>
                <w:lang w:eastAsia="en-US"/>
              </w:rPr>
            </w:pPr>
            <w:r>
              <w:rPr>
                <w:lang w:eastAsia="en-US"/>
              </w:rPr>
              <w:t>laboratóriumi vizsgálat elvégzése</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both"/>
              <w:rPr>
                <w:lang w:eastAsia="en-US"/>
              </w:rPr>
            </w:pPr>
            <w:r>
              <w:rPr>
                <w:lang w:eastAsia="en-US"/>
              </w:rPr>
              <w:t>az érintett hozzájárulása (GDPR 6. cikk (1) a))</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both"/>
              <w:rPr>
                <w:lang w:eastAsia="en-US"/>
              </w:rPr>
            </w:pPr>
            <w:r>
              <w:rPr>
                <w:lang w:eastAsia="en-US"/>
              </w:rPr>
              <w:t>a mintából képzett oldat készítésétől számított 30 nap</w:t>
            </w:r>
          </w:p>
        </w:tc>
      </w:tr>
      <w:tr w:rsidR="00487A0C" w:rsidTr="00487A0C">
        <w:trPr>
          <w:jc w:val="center"/>
        </w:trPr>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both"/>
              <w:rPr>
                <w:lang w:eastAsia="en-US"/>
              </w:rPr>
            </w:pPr>
            <w:r>
              <w:rPr>
                <w:lang w:eastAsia="en-US"/>
              </w:rPr>
              <w:t xml:space="preserve">név, cím, szolgáltatás </w:t>
            </w:r>
            <w:proofErr w:type="gramStart"/>
            <w:r>
              <w:rPr>
                <w:lang w:eastAsia="en-US"/>
              </w:rPr>
              <w:t>típusa,  mennyisége</w:t>
            </w:r>
            <w:proofErr w:type="gramEnd"/>
            <w:r>
              <w:rPr>
                <w:lang w:eastAsia="en-US"/>
              </w:rPr>
              <w:t xml:space="preserve">, ellenértéke, számla kelte, szolgáltatás időpontja, fizetési határidő. </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both"/>
              <w:rPr>
                <w:lang w:eastAsia="en-US"/>
              </w:rPr>
            </w:pPr>
            <w:r>
              <w:rPr>
                <w:lang w:eastAsia="en-US"/>
              </w:rPr>
              <w:t>a szolgáltatáshoz kapcsolódó számlázási és könyvelési műveletek elvégzése</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both"/>
              <w:rPr>
                <w:lang w:eastAsia="en-US"/>
              </w:rPr>
            </w:pPr>
            <w:r>
              <w:rPr>
                <w:lang w:eastAsia="en-US"/>
              </w:rPr>
              <w:t>jogi kötelezettség teljesítése (GDPR 6. cikk (1) c)):</w:t>
            </w:r>
          </w:p>
          <w:p w:rsidR="00487A0C" w:rsidRDefault="00487A0C">
            <w:pPr>
              <w:jc w:val="both"/>
              <w:rPr>
                <w:lang w:eastAsia="en-US"/>
              </w:rPr>
            </w:pPr>
            <w:r>
              <w:rPr>
                <w:lang w:eastAsia="en-US"/>
              </w:rPr>
              <w:t xml:space="preserve">a számvitelről szóló 2000. évi C. törvény 166.§ (1), 167. § (1) és az általános forgalmi adóról szóló 2007. évi CXXVII. </w:t>
            </w:r>
            <w:r>
              <w:rPr>
                <w:lang w:eastAsia="en-US"/>
              </w:rPr>
              <w:lastRenderedPageBreak/>
              <w:t>törvény X. fejezete alapján</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A0C" w:rsidRDefault="00487A0C">
            <w:pPr>
              <w:jc w:val="both"/>
              <w:rPr>
                <w:lang w:eastAsia="en-US"/>
              </w:rPr>
            </w:pPr>
            <w:r>
              <w:rPr>
                <w:lang w:eastAsia="en-US"/>
              </w:rPr>
              <w:lastRenderedPageBreak/>
              <w:t>a számla kibocsátásának évétől számított legalább 8 év</w:t>
            </w:r>
          </w:p>
        </w:tc>
      </w:tr>
    </w:tbl>
    <w:p w:rsidR="00487A0C" w:rsidRDefault="00487A0C" w:rsidP="00487A0C">
      <w:pPr>
        <w:spacing w:before="120" w:line="276" w:lineRule="auto"/>
        <w:jc w:val="both"/>
      </w:pPr>
      <w:r>
        <w:rPr>
          <w:u w:val="single"/>
        </w:rPr>
        <w:t>A személyes adatok címzettjei</w:t>
      </w:r>
      <w:r>
        <w:t xml:space="preserve">: </w:t>
      </w:r>
    </w:p>
    <w:p w:rsidR="00487A0C" w:rsidRDefault="00487A0C" w:rsidP="00487A0C">
      <w:pPr>
        <w:pStyle w:val="Listaszerbekezds"/>
        <w:numPr>
          <w:ilvl w:val="0"/>
          <w:numId w:val="11"/>
        </w:numPr>
        <w:spacing w:before="120" w:line="276" w:lineRule="auto"/>
        <w:jc w:val="both"/>
      </w:pPr>
      <w:r>
        <w:t>szerződés kötéséhez, teljesítéséhez kapcsolódó adatok: az Adatkezelő feladatában címzett munkatársa, könyvviteli szolgáltatója, az adatfeldolgozó feladatában címzett munkatársa, az ellenőrzésre jogosult szervek ügyintézője.</w:t>
      </w:r>
    </w:p>
    <w:p w:rsidR="00487A0C" w:rsidRDefault="00487A0C" w:rsidP="00487A0C">
      <w:pPr>
        <w:pStyle w:val="Listaszerbekezds"/>
        <w:numPr>
          <w:ilvl w:val="0"/>
          <w:numId w:val="11"/>
        </w:numPr>
        <w:spacing w:before="120" w:line="276" w:lineRule="auto"/>
        <w:jc w:val="both"/>
      </w:pPr>
      <w:r>
        <w:t>egészségügyi dokumentációhoz kapcsolható személyes adatok: az Adatkezelő feladatában címzett munkatársa, az adatfeldolgozó feladatában címzett munkatársa az adatok Adatkezelőnek történő átadásáig, az ellenőrzésre jogosult szervek ügyintézője</w:t>
      </w:r>
    </w:p>
    <w:p w:rsidR="00487A0C" w:rsidRPr="00487A0C" w:rsidRDefault="00487A0C" w:rsidP="00487A0C">
      <w:pPr>
        <w:pStyle w:val="Listaszerbekezds"/>
        <w:numPr>
          <w:ilvl w:val="0"/>
          <w:numId w:val="11"/>
        </w:numPr>
        <w:spacing w:before="120" w:line="276" w:lineRule="auto"/>
        <w:jc w:val="both"/>
      </w:pPr>
      <w:r>
        <w:t xml:space="preserve">egészségügyi dokumentációhoz alapját képező egészségügyi adatok, ideértve a vizsgálat alapját képező </w:t>
      </w:r>
      <w:r w:rsidRPr="00487A0C">
        <w:t xml:space="preserve">garatváladék mintát: az Adatkezelő feladatában címzett munkatársa. </w:t>
      </w:r>
    </w:p>
    <w:p w:rsidR="00487A0C" w:rsidRDefault="00487A0C" w:rsidP="00487A0C">
      <w:pPr>
        <w:spacing w:before="120" w:after="120" w:line="276" w:lineRule="auto"/>
        <w:jc w:val="both"/>
      </w:pPr>
      <w:r w:rsidRPr="00487A0C">
        <w:t xml:space="preserve">Az egészségügyi adatokkal kapcsolatban álló címzetteket és az Adatkezelővel bármely jogviszonyban álló más személyt az </w:t>
      </w:r>
      <w:proofErr w:type="spellStart"/>
      <w:r w:rsidRPr="00487A0C">
        <w:t>Eüak</w:t>
      </w:r>
      <w:proofErr w:type="spellEnd"/>
      <w:r w:rsidRPr="00487A0C">
        <w:t>. 8.§-a értelmében minden, az érintett egészségi állapotával kapcsolatos, valamint az egészségügyi szolgáltatás nyújtása során tudomására</w:t>
      </w:r>
      <w:r>
        <w:t xml:space="preserve"> jutott adat és egyéb tény vonatkozásában, időbeli korlátozás nélkül titoktartási kötelezettség terhel, függetlenül attól, hogy az adatokat közvetlenül a pácienstől, vizsgálata vagy gyógykezelése során, illetve közvetetten az egészségügyi dokumentációból vagy bármely más módon ismerte meg.</w:t>
      </w:r>
    </w:p>
    <w:p w:rsidR="00487A0C" w:rsidRDefault="00487A0C" w:rsidP="00487A0C">
      <w:pPr>
        <w:spacing w:line="276" w:lineRule="auto"/>
        <w:jc w:val="both"/>
      </w:pPr>
      <w:r>
        <w:t xml:space="preserve">A fentiek abban az esetben mentesülnek a titoktartási kötelezettség alól, ha: </w:t>
      </w:r>
    </w:p>
    <w:p w:rsidR="00487A0C" w:rsidRDefault="00487A0C" w:rsidP="00487A0C">
      <w:pPr>
        <w:pStyle w:val="Listaszerbekezds"/>
        <w:numPr>
          <w:ilvl w:val="0"/>
          <w:numId w:val="12"/>
        </w:numPr>
        <w:spacing w:line="276" w:lineRule="auto"/>
        <w:jc w:val="both"/>
      </w:pPr>
      <w:r>
        <w:t xml:space="preserve">az egészségügyi és személyazonosító adat továbbítására a páciens, illetve törvényes képviselője írásban </w:t>
      </w:r>
      <w:r w:rsidR="00604676">
        <w:t>hozzájárult,</w:t>
      </w:r>
      <w:r>
        <w:t xml:space="preserve"> valamint</w:t>
      </w:r>
    </w:p>
    <w:p w:rsidR="00487A0C" w:rsidRDefault="00487A0C" w:rsidP="00487A0C">
      <w:pPr>
        <w:pStyle w:val="Listaszerbekezds"/>
        <w:numPr>
          <w:ilvl w:val="0"/>
          <w:numId w:val="12"/>
        </w:numPr>
        <w:spacing w:before="120" w:after="120" w:line="276" w:lineRule="auto"/>
        <w:jc w:val="both"/>
      </w:pPr>
      <w:r>
        <w:t>az egészségügyi és személyazonosító adat továbbítása törvény előírásai szerint kötelező.</w:t>
      </w:r>
    </w:p>
    <w:p w:rsidR="00487A0C" w:rsidRDefault="00487A0C" w:rsidP="00487A0C">
      <w:pPr>
        <w:spacing w:before="120" w:after="120" w:line="276" w:lineRule="auto"/>
        <w:jc w:val="both"/>
      </w:pPr>
      <w:r>
        <w:rPr>
          <w:u w:val="single"/>
        </w:rPr>
        <w:t xml:space="preserve">A személyes adatok kezelése </w:t>
      </w:r>
      <w:r>
        <w:t xml:space="preserve">elektronikusan és papír alapon történik a megfelelő technikai és biztonsági intézkedések megtartása mellett. </w:t>
      </w:r>
    </w:p>
    <w:p w:rsidR="00487A0C" w:rsidRDefault="00487A0C" w:rsidP="00487A0C">
      <w:pPr>
        <w:spacing w:before="120" w:after="120" w:line="276" w:lineRule="auto"/>
        <w:jc w:val="both"/>
      </w:pPr>
      <w:r>
        <w:t xml:space="preserve">A papír alapú adatkezelés helye: </w:t>
      </w:r>
      <w:r w:rsidRPr="00487A0C">
        <w:t>az Adatkezelő székhelye/telephelye (3530 Miskolc, Erzsébet tér 4.), valamint az Adatkezelő nevében feladatokat ellátó adatfeldolgozók kijelölt helyisége. eszköze. A személyes adatok elektronikus</w:t>
      </w:r>
      <w:r>
        <w:t xml:space="preserve"> kezelése az Adatkezelő tulajdonát képező szervergépen, illetve jelszavas beléptetéssel védett </w:t>
      </w:r>
      <w:proofErr w:type="spellStart"/>
      <w:r>
        <w:t>kliensgépein</w:t>
      </w:r>
      <w:proofErr w:type="spellEnd"/>
      <w:r>
        <w:t xml:space="preserve"> történik. </w:t>
      </w:r>
    </w:p>
    <w:p w:rsidR="00487A0C" w:rsidRDefault="00487A0C" w:rsidP="00487A0C">
      <w:pPr>
        <w:spacing w:before="120" w:after="120" w:line="276" w:lineRule="auto"/>
        <w:jc w:val="both"/>
      </w:pPr>
      <w:r>
        <w:t xml:space="preserve">Az érintett releváns személyes adatai vonatkozásában </w:t>
      </w:r>
      <w:r>
        <w:rPr>
          <w:u w:val="single"/>
        </w:rPr>
        <w:t>adattovábbítás</w:t>
      </w:r>
      <w:r>
        <w:t xml:space="preserve"> az Adatkezelő és az adatfeldolgozók között történik. Az Adatkezelő és az adatfeldolgozók </w:t>
      </w:r>
      <w:proofErr w:type="gramStart"/>
      <w:r>
        <w:t>a</w:t>
      </w:r>
      <w:proofErr w:type="gramEnd"/>
      <w:r>
        <w:t xml:space="preserve"> adattovábbításokkal kapcsolatban megfelelő szervezési és biztonsági intézkedéseket alkalmaznak a személyes adatok biztonsága és megóvása érdekében. </w:t>
      </w:r>
    </w:p>
    <w:p w:rsidR="00487A0C" w:rsidRDefault="00487A0C" w:rsidP="00487A0C">
      <w:pPr>
        <w:spacing w:before="120" w:after="240" w:line="276" w:lineRule="auto"/>
        <w:jc w:val="both"/>
      </w:pPr>
      <w:r>
        <w:lastRenderedPageBreak/>
        <w:t>A személyes adatok vonatkozásában egyéb adattovábbítás– a jogszabályi kötelezettségen alapuló adattovábbítást kivéve -, harmadik országba, vagy nemzetközi szervezet felé nem történik.</w:t>
      </w:r>
    </w:p>
    <w:p w:rsidR="00487A0C" w:rsidRDefault="00487A0C" w:rsidP="00487A0C">
      <w:pPr>
        <w:spacing w:line="276" w:lineRule="auto"/>
        <w:jc w:val="both"/>
        <w:rPr>
          <w:u w:val="single"/>
        </w:rPr>
      </w:pPr>
      <w:r>
        <w:rPr>
          <w:u w:val="single"/>
        </w:rPr>
        <w:t>Az egyes adatkezelésekhez kapcsolódó érintetti jogok:</w:t>
      </w:r>
    </w:p>
    <w:p w:rsidR="00487A0C" w:rsidRDefault="00487A0C" w:rsidP="00487A0C">
      <w:pPr>
        <w:pStyle w:val="Listaszerbekezds"/>
        <w:numPr>
          <w:ilvl w:val="0"/>
          <w:numId w:val="13"/>
        </w:numPr>
        <w:spacing w:line="276" w:lineRule="auto"/>
        <w:jc w:val="both"/>
      </w:pPr>
      <w:r>
        <w:t>hozzájáruláson és szerződésen alapuló adatkezelések esetén:</w:t>
      </w:r>
    </w:p>
    <w:p w:rsidR="00487A0C" w:rsidRDefault="00487A0C" w:rsidP="00487A0C">
      <w:pPr>
        <w:pStyle w:val="Listaszerbekezds"/>
        <w:numPr>
          <w:ilvl w:val="1"/>
          <w:numId w:val="14"/>
        </w:numPr>
        <w:spacing w:line="276" w:lineRule="auto"/>
        <w:jc w:val="both"/>
      </w:pPr>
      <w:r>
        <w:t>az adatkezelés visszavonásának joga</w:t>
      </w:r>
    </w:p>
    <w:p w:rsidR="00487A0C" w:rsidRDefault="00487A0C" w:rsidP="00487A0C">
      <w:pPr>
        <w:pStyle w:val="Listaszerbekezds"/>
        <w:numPr>
          <w:ilvl w:val="1"/>
          <w:numId w:val="14"/>
        </w:numPr>
        <w:spacing w:line="276" w:lineRule="auto"/>
        <w:jc w:val="both"/>
      </w:pPr>
      <w:r>
        <w:t>tájékoztatáshoz való jog</w:t>
      </w:r>
    </w:p>
    <w:p w:rsidR="00487A0C" w:rsidRDefault="00487A0C" w:rsidP="00487A0C">
      <w:pPr>
        <w:pStyle w:val="Listaszerbekezds"/>
        <w:numPr>
          <w:ilvl w:val="1"/>
          <w:numId w:val="14"/>
        </w:numPr>
        <w:spacing w:line="276" w:lineRule="auto"/>
        <w:jc w:val="both"/>
      </w:pPr>
      <w:r>
        <w:t>hozzáférés joga</w:t>
      </w:r>
    </w:p>
    <w:p w:rsidR="00487A0C" w:rsidRDefault="00487A0C" w:rsidP="00487A0C">
      <w:pPr>
        <w:pStyle w:val="Listaszerbekezds"/>
        <w:numPr>
          <w:ilvl w:val="1"/>
          <w:numId w:val="14"/>
        </w:numPr>
        <w:spacing w:line="276" w:lineRule="auto"/>
        <w:jc w:val="both"/>
      </w:pPr>
      <w:r>
        <w:t>helyesbítés joga</w:t>
      </w:r>
    </w:p>
    <w:p w:rsidR="00487A0C" w:rsidRDefault="00487A0C" w:rsidP="00487A0C">
      <w:pPr>
        <w:pStyle w:val="Listaszerbekezds"/>
        <w:numPr>
          <w:ilvl w:val="1"/>
          <w:numId w:val="14"/>
        </w:numPr>
        <w:spacing w:line="276" w:lineRule="auto"/>
        <w:jc w:val="both"/>
      </w:pPr>
      <w:r>
        <w:t>törléshez való jog</w:t>
      </w:r>
    </w:p>
    <w:p w:rsidR="00487A0C" w:rsidRDefault="00487A0C" w:rsidP="00487A0C">
      <w:pPr>
        <w:pStyle w:val="Listaszerbekezds"/>
        <w:numPr>
          <w:ilvl w:val="1"/>
          <w:numId w:val="14"/>
        </w:numPr>
        <w:spacing w:line="276" w:lineRule="auto"/>
        <w:jc w:val="both"/>
      </w:pPr>
      <w:r>
        <w:t>az adatkezelés korlátozásához való jog</w:t>
      </w:r>
    </w:p>
    <w:p w:rsidR="00487A0C" w:rsidRDefault="00487A0C" w:rsidP="00487A0C">
      <w:pPr>
        <w:pStyle w:val="Listaszerbekezds"/>
        <w:numPr>
          <w:ilvl w:val="1"/>
          <w:numId w:val="14"/>
        </w:numPr>
        <w:spacing w:line="276" w:lineRule="auto"/>
        <w:jc w:val="both"/>
      </w:pPr>
      <w:r>
        <w:t>adathordozhatósághoz való jog</w:t>
      </w:r>
    </w:p>
    <w:p w:rsidR="00487A0C" w:rsidRDefault="00487A0C" w:rsidP="00487A0C">
      <w:pPr>
        <w:pStyle w:val="Listaszerbekezds"/>
        <w:numPr>
          <w:ilvl w:val="0"/>
          <w:numId w:val="13"/>
        </w:numPr>
        <w:spacing w:line="276" w:lineRule="auto"/>
        <w:jc w:val="both"/>
      </w:pPr>
      <w:r>
        <w:t>jogi kötelezettségen alapuló adatkezelések esetén:</w:t>
      </w:r>
    </w:p>
    <w:p w:rsidR="00487A0C" w:rsidRDefault="00487A0C" w:rsidP="00487A0C">
      <w:pPr>
        <w:pStyle w:val="Listaszerbekezds"/>
        <w:numPr>
          <w:ilvl w:val="1"/>
          <w:numId w:val="15"/>
        </w:numPr>
        <w:spacing w:line="276" w:lineRule="auto"/>
        <w:jc w:val="both"/>
      </w:pPr>
      <w:r>
        <w:t>tájékoztatáshoz való jog</w:t>
      </w:r>
    </w:p>
    <w:p w:rsidR="00487A0C" w:rsidRDefault="00487A0C" w:rsidP="00487A0C">
      <w:pPr>
        <w:pStyle w:val="Listaszerbekezds"/>
        <w:numPr>
          <w:ilvl w:val="1"/>
          <w:numId w:val="15"/>
        </w:numPr>
        <w:spacing w:line="276" w:lineRule="auto"/>
        <w:jc w:val="both"/>
      </w:pPr>
      <w:r>
        <w:t>hozzáférés joga</w:t>
      </w:r>
    </w:p>
    <w:p w:rsidR="00487A0C" w:rsidRDefault="00487A0C" w:rsidP="00487A0C">
      <w:pPr>
        <w:pStyle w:val="Listaszerbekezds"/>
        <w:numPr>
          <w:ilvl w:val="1"/>
          <w:numId w:val="15"/>
        </w:numPr>
        <w:spacing w:line="276" w:lineRule="auto"/>
        <w:jc w:val="both"/>
      </w:pPr>
      <w:r>
        <w:t>helyesbítés joga</w:t>
      </w:r>
    </w:p>
    <w:p w:rsidR="00487A0C" w:rsidRDefault="00487A0C" w:rsidP="00487A0C">
      <w:pPr>
        <w:pStyle w:val="Listaszerbekezds"/>
        <w:numPr>
          <w:ilvl w:val="1"/>
          <w:numId w:val="15"/>
        </w:numPr>
        <w:spacing w:line="276" w:lineRule="auto"/>
        <w:jc w:val="both"/>
      </w:pPr>
      <w:r>
        <w:t>törléshez való jog</w:t>
      </w:r>
    </w:p>
    <w:p w:rsidR="00487A0C" w:rsidRDefault="00487A0C" w:rsidP="00487A0C">
      <w:pPr>
        <w:pStyle w:val="Listaszerbekezds"/>
        <w:numPr>
          <w:ilvl w:val="1"/>
          <w:numId w:val="15"/>
        </w:numPr>
        <w:spacing w:line="276" w:lineRule="auto"/>
        <w:jc w:val="both"/>
      </w:pPr>
      <w:r>
        <w:t>az adatkezelés korlátozásához való jog</w:t>
      </w:r>
    </w:p>
    <w:p w:rsidR="00487A0C" w:rsidRDefault="00487A0C" w:rsidP="00487A0C">
      <w:pPr>
        <w:spacing w:after="240" w:line="276" w:lineRule="auto"/>
        <w:jc w:val="both"/>
      </w:pPr>
      <w:r>
        <w:t xml:space="preserve">az V. fejezetben részletezettek szerint. </w:t>
      </w:r>
    </w:p>
    <w:p w:rsidR="00487A0C" w:rsidRDefault="00487A0C" w:rsidP="00487A0C">
      <w:pPr>
        <w:pStyle w:val="Listaszerbekezds"/>
        <w:numPr>
          <w:ilvl w:val="0"/>
          <w:numId w:val="1"/>
        </w:numPr>
        <w:spacing w:before="120" w:after="120" w:line="276" w:lineRule="auto"/>
        <w:ind w:left="567" w:hanging="567"/>
        <w:jc w:val="both"/>
        <w:rPr>
          <w:b/>
        </w:rPr>
      </w:pPr>
      <w:r>
        <w:rPr>
          <w:b/>
        </w:rPr>
        <w:t>Jogorvoslati lehetőség</w:t>
      </w:r>
    </w:p>
    <w:p w:rsidR="00487A0C" w:rsidRDefault="00487A0C" w:rsidP="00487A0C">
      <w:pPr>
        <w:spacing w:before="120" w:after="120" w:line="276" w:lineRule="auto"/>
        <w:jc w:val="both"/>
      </w:pPr>
      <w:r>
        <w:t xml:space="preserve">Az érintett a jogai érvényesítését az Adatkezelőnél </w:t>
      </w:r>
      <w:proofErr w:type="gramStart"/>
      <w:r>
        <w:t>szóban,</w:t>
      </w:r>
      <w:proofErr w:type="gramEnd"/>
      <w:r>
        <w:t xml:space="preserve"> vagy írásban kérelmezheti.</w:t>
      </w:r>
    </w:p>
    <w:p w:rsidR="00487A0C" w:rsidRDefault="00487A0C" w:rsidP="00487A0C">
      <w:pPr>
        <w:spacing w:before="120" w:after="120" w:line="276" w:lineRule="auto"/>
        <w:jc w:val="both"/>
      </w:pPr>
      <w:r>
        <w:t xml:space="preserve">Az érintett a személyes adatai kezelése vonatkozásában </w:t>
      </w:r>
      <w:r>
        <w:rPr>
          <w:u w:val="single"/>
        </w:rPr>
        <w:t>panasszal élhet</w:t>
      </w:r>
      <w:r>
        <w:t xml:space="preserve"> a Nemzeti Adatvédelmi és Információszabadság Hatóságnál (1125 Budapest, Szilágyi Erzsébet fasor 22/</w:t>
      </w:r>
      <w:proofErr w:type="spellStart"/>
      <w:proofErr w:type="gramStart"/>
      <w:r>
        <w:t>C.,tel</w:t>
      </w:r>
      <w:proofErr w:type="spellEnd"/>
      <w:proofErr w:type="gramEnd"/>
      <w:r>
        <w:t xml:space="preserve">: +31-1/391-1400; e-mail: </w:t>
      </w:r>
      <w:hyperlink r:id="rId7" w:history="1">
        <w:r>
          <w:rPr>
            <w:rStyle w:val="Hiperhivatkozs"/>
          </w:rPr>
          <w:t>ugyfelszolgalat@naih.hu</w:t>
        </w:r>
      </w:hyperlink>
      <w:r>
        <w:t>), vagy az illetékes törvényszékhez fordulhat.</w:t>
      </w:r>
    </w:p>
    <w:p w:rsidR="00F66606" w:rsidRPr="00756093" w:rsidRDefault="00F66606">
      <w:pPr>
        <w:rPr>
          <w:sz w:val="20"/>
          <w:szCs w:val="20"/>
        </w:rPr>
      </w:pPr>
    </w:p>
    <w:sectPr w:rsidR="00F66606" w:rsidRPr="00756093" w:rsidSect="00756093">
      <w:headerReference w:type="even" r:id="rId8"/>
      <w:headerReference w:type="default" r:id="rId9"/>
      <w:footerReference w:type="even" r:id="rId10"/>
      <w:footerReference w:type="default" r:id="rId11"/>
      <w:headerReference w:type="first" r:id="rId12"/>
      <w:footerReference w:type="first" r:id="rId13"/>
      <w:pgSz w:w="11906" w:h="16838"/>
      <w:pgMar w:top="2269" w:right="1417" w:bottom="255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6A3" w:rsidRDefault="00C056A3" w:rsidP="00756093">
      <w:r>
        <w:separator/>
      </w:r>
    </w:p>
  </w:endnote>
  <w:endnote w:type="continuationSeparator" w:id="0">
    <w:p w:rsidR="00C056A3" w:rsidRDefault="00C056A3" w:rsidP="007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EB2" w:rsidRDefault="00656EB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EB2" w:rsidRDefault="00656EB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EB2" w:rsidRDefault="00656EB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6A3" w:rsidRDefault="00C056A3" w:rsidP="00756093">
      <w:r>
        <w:separator/>
      </w:r>
    </w:p>
  </w:footnote>
  <w:footnote w:type="continuationSeparator" w:id="0">
    <w:p w:rsidR="00C056A3" w:rsidRDefault="00C056A3" w:rsidP="007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EB2" w:rsidRDefault="00656EB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93" w:rsidRDefault="00DC360A">
    <w:pPr>
      <w:pStyle w:val="lfej"/>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-430530</wp:posOffset>
          </wp:positionV>
          <wp:extent cx="7548993" cy="10677525"/>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levelpapirterv-J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993" cy="106775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EB2" w:rsidRDefault="00656EB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5413"/>
    <w:multiLevelType w:val="hybridMultilevel"/>
    <w:tmpl w:val="31AC11B6"/>
    <w:lvl w:ilvl="0" w:tplc="8466B5CE">
      <w:numFmt w:val="bullet"/>
      <w:lvlText w:val="-"/>
      <w:lvlJc w:val="left"/>
      <w:pPr>
        <w:ind w:left="720" w:hanging="360"/>
      </w:pPr>
      <w:rPr>
        <w:rFonts w:ascii="Calibri" w:eastAsia="Calibri" w:hAnsi="Calibri" w:cs="Times New Roman" w:hint="default"/>
      </w:rPr>
    </w:lvl>
    <w:lvl w:ilvl="1" w:tplc="8466B5CE">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37310B6"/>
    <w:multiLevelType w:val="hybridMultilevel"/>
    <w:tmpl w:val="AC56E6A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B8E02C0"/>
    <w:multiLevelType w:val="multilevel"/>
    <w:tmpl w:val="4C4A1FD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E59160E"/>
    <w:multiLevelType w:val="hybridMultilevel"/>
    <w:tmpl w:val="9468EB4A"/>
    <w:lvl w:ilvl="0" w:tplc="8466B5CE">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16A4230"/>
    <w:multiLevelType w:val="hybridMultilevel"/>
    <w:tmpl w:val="CD82AFD8"/>
    <w:lvl w:ilvl="0" w:tplc="040E0017">
      <w:start w:val="1"/>
      <w:numFmt w:val="lowerLetter"/>
      <w:lvlText w:val="%1)"/>
      <w:lvlJc w:val="left"/>
      <w:pPr>
        <w:ind w:left="1080" w:hanging="360"/>
      </w:p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5" w15:restartNumberingAfterBreak="0">
    <w:nsid w:val="1C8F4BAD"/>
    <w:multiLevelType w:val="hybridMultilevel"/>
    <w:tmpl w:val="033C767C"/>
    <w:lvl w:ilvl="0" w:tplc="040E0017">
      <w:start w:val="1"/>
      <w:numFmt w:val="lowerLetter"/>
      <w:lvlText w:val="%1)"/>
      <w:lvlJc w:val="left"/>
      <w:pPr>
        <w:ind w:left="1146" w:hanging="360"/>
      </w:p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6" w15:restartNumberingAfterBreak="0">
    <w:nsid w:val="318E4FCD"/>
    <w:multiLevelType w:val="hybridMultilevel"/>
    <w:tmpl w:val="5A24AF9C"/>
    <w:lvl w:ilvl="0" w:tplc="8466B5CE">
      <w:numFmt w:val="bullet"/>
      <w:lvlText w:val="-"/>
      <w:lvlJc w:val="left"/>
      <w:pPr>
        <w:ind w:left="720" w:hanging="360"/>
      </w:pPr>
      <w:rPr>
        <w:rFonts w:ascii="Calibri" w:eastAsia="Calibri" w:hAnsi="Calibri" w:cs="Times New Roman" w:hint="default"/>
      </w:rPr>
    </w:lvl>
    <w:lvl w:ilvl="1" w:tplc="8466B5CE">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34527218"/>
    <w:multiLevelType w:val="hybridMultilevel"/>
    <w:tmpl w:val="B810CFF8"/>
    <w:lvl w:ilvl="0" w:tplc="8466B5CE">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3C2C2B4D"/>
    <w:multiLevelType w:val="hybridMultilevel"/>
    <w:tmpl w:val="E08845A2"/>
    <w:lvl w:ilvl="0" w:tplc="A120F70A">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4D70153D"/>
    <w:multiLevelType w:val="hybridMultilevel"/>
    <w:tmpl w:val="42A2A788"/>
    <w:lvl w:ilvl="0" w:tplc="D432259C">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4F181722"/>
    <w:multiLevelType w:val="hybridMultilevel"/>
    <w:tmpl w:val="2C841D74"/>
    <w:lvl w:ilvl="0" w:tplc="64627BC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5B993B0C"/>
    <w:multiLevelType w:val="hybridMultilevel"/>
    <w:tmpl w:val="077EEBB8"/>
    <w:lvl w:ilvl="0" w:tplc="040E0017">
      <w:start w:val="1"/>
      <w:numFmt w:val="lowerLetter"/>
      <w:lvlText w:val="%1)"/>
      <w:lvlJc w:val="left"/>
      <w:pPr>
        <w:ind w:left="1080" w:hanging="360"/>
      </w:p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2" w15:restartNumberingAfterBreak="0">
    <w:nsid w:val="6C6110E7"/>
    <w:multiLevelType w:val="hybridMultilevel"/>
    <w:tmpl w:val="3F9EFC20"/>
    <w:lvl w:ilvl="0" w:tplc="040E000F">
      <w:start w:val="1"/>
      <w:numFmt w:val="decimal"/>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6CC923CC"/>
    <w:multiLevelType w:val="hybridMultilevel"/>
    <w:tmpl w:val="F3A6E49C"/>
    <w:lvl w:ilvl="0" w:tplc="040E0017">
      <w:start w:val="1"/>
      <w:numFmt w:val="lowerLetter"/>
      <w:lvlText w:val="%1)"/>
      <w:lvlJc w:val="lef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14" w15:restartNumberingAfterBreak="0">
    <w:nsid w:val="79E17E0B"/>
    <w:multiLevelType w:val="hybridMultilevel"/>
    <w:tmpl w:val="8D6E1CE8"/>
    <w:lvl w:ilvl="0" w:tplc="040E0017">
      <w:start w:val="1"/>
      <w:numFmt w:val="lowerLetter"/>
      <w:lvlText w:val="%1)"/>
      <w:lvlJc w:val="left"/>
      <w:pPr>
        <w:ind w:left="1140" w:hanging="360"/>
      </w:pPr>
    </w:lvl>
    <w:lvl w:ilvl="1" w:tplc="040E0003">
      <w:start w:val="1"/>
      <w:numFmt w:val="bullet"/>
      <w:lvlText w:val="o"/>
      <w:lvlJc w:val="left"/>
      <w:pPr>
        <w:ind w:left="1860" w:hanging="360"/>
      </w:pPr>
      <w:rPr>
        <w:rFonts w:ascii="Courier New" w:hAnsi="Courier New" w:cs="Courier New" w:hint="default"/>
      </w:rPr>
    </w:lvl>
    <w:lvl w:ilvl="2" w:tplc="040E0005">
      <w:start w:val="1"/>
      <w:numFmt w:val="bullet"/>
      <w:lvlText w:val=""/>
      <w:lvlJc w:val="left"/>
      <w:pPr>
        <w:ind w:left="2580" w:hanging="360"/>
      </w:pPr>
      <w:rPr>
        <w:rFonts w:ascii="Wingdings" w:hAnsi="Wingdings" w:hint="default"/>
      </w:rPr>
    </w:lvl>
    <w:lvl w:ilvl="3" w:tplc="040E0001">
      <w:start w:val="1"/>
      <w:numFmt w:val="bullet"/>
      <w:lvlText w:val=""/>
      <w:lvlJc w:val="left"/>
      <w:pPr>
        <w:ind w:left="3300" w:hanging="360"/>
      </w:pPr>
      <w:rPr>
        <w:rFonts w:ascii="Symbol" w:hAnsi="Symbol" w:hint="default"/>
      </w:rPr>
    </w:lvl>
    <w:lvl w:ilvl="4" w:tplc="040E0003">
      <w:start w:val="1"/>
      <w:numFmt w:val="bullet"/>
      <w:lvlText w:val="o"/>
      <w:lvlJc w:val="left"/>
      <w:pPr>
        <w:ind w:left="4020" w:hanging="360"/>
      </w:pPr>
      <w:rPr>
        <w:rFonts w:ascii="Courier New" w:hAnsi="Courier New" w:cs="Courier New" w:hint="default"/>
      </w:rPr>
    </w:lvl>
    <w:lvl w:ilvl="5" w:tplc="040E0005">
      <w:start w:val="1"/>
      <w:numFmt w:val="bullet"/>
      <w:lvlText w:val=""/>
      <w:lvlJc w:val="left"/>
      <w:pPr>
        <w:ind w:left="4740" w:hanging="360"/>
      </w:pPr>
      <w:rPr>
        <w:rFonts w:ascii="Wingdings" w:hAnsi="Wingdings" w:hint="default"/>
      </w:rPr>
    </w:lvl>
    <w:lvl w:ilvl="6" w:tplc="040E0001">
      <w:start w:val="1"/>
      <w:numFmt w:val="bullet"/>
      <w:lvlText w:val=""/>
      <w:lvlJc w:val="left"/>
      <w:pPr>
        <w:ind w:left="5460" w:hanging="360"/>
      </w:pPr>
      <w:rPr>
        <w:rFonts w:ascii="Symbol" w:hAnsi="Symbol" w:hint="default"/>
      </w:rPr>
    </w:lvl>
    <w:lvl w:ilvl="7" w:tplc="040E0003">
      <w:start w:val="1"/>
      <w:numFmt w:val="bullet"/>
      <w:lvlText w:val="o"/>
      <w:lvlJc w:val="left"/>
      <w:pPr>
        <w:ind w:left="6180" w:hanging="360"/>
      </w:pPr>
      <w:rPr>
        <w:rFonts w:ascii="Courier New" w:hAnsi="Courier New" w:cs="Courier New" w:hint="default"/>
      </w:rPr>
    </w:lvl>
    <w:lvl w:ilvl="8" w:tplc="040E0005">
      <w:start w:val="1"/>
      <w:numFmt w:val="bullet"/>
      <w:lvlText w:val=""/>
      <w:lvlJc w:val="left"/>
      <w:pPr>
        <w:ind w:left="69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93"/>
    <w:rsid w:val="003A53CA"/>
    <w:rsid w:val="00487A0C"/>
    <w:rsid w:val="00604676"/>
    <w:rsid w:val="00656EB2"/>
    <w:rsid w:val="00756093"/>
    <w:rsid w:val="0085587E"/>
    <w:rsid w:val="0099798D"/>
    <w:rsid w:val="00BB586B"/>
    <w:rsid w:val="00C056A3"/>
    <w:rsid w:val="00C1553D"/>
    <w:rsid w:val="00DC360A"/>
    <w:rsid w:val="00E322F2"/>
    <w:rsid w:val="00F666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51670"/>
  <w15:chartTrackingRefBased/>
  <w15:docId w15:val="{6695E977-0C3F-4541-8935-7F7631E9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87A0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56093"/>
    <w:pPr>
      <w:tabs>
        <w:tab w:val="center" w:pos="4536"/>
        <w:tab w:val="right" w:pos="9072"/>
      </w:tabs>
    </w:pPr>
  </w:style>
  <w:style w:type="character" w:customStyle="1" w:styleId="lfejChar">
    <w:name w:val="Élőfej Char"/>
    <w:basedOn w:val="Bekezdsalapbettpusa"/>
    <w:link w:val="lfej"/>
    <w:uiPriority w:val="99"/>
    <w:rsid w:val="00756093"/>
  </w:style>
  <w:style w:type="paragraph" w:styleId="llb">
    <w:name w:val="footer"/>
    <w:basedOn w:val="Norml"/>
    <w:link w:val="llbChar"/>
    <w:uiPriority w:val="99"/>
    <w:unhideWhenUsed/>
    <w:rsid w:val="00756093"/>
    <w:pPr>
      <w:tabs>
        <w:tab w:val="center" w:pos="4536"/>
        <w:tab w:val="right" w:pos="9072"/>
      </w:tabs>
    </w:pPr>
  </w:style>
  <w:style w:type="character" w:customStyle="1" w:styleId="llbChar">
    <w:name w:val="Élőláb Char"/>
    <w:basedOn w:val="Bekezdsalapbettpusa"/>
    <w:link w:val="llb"/>
    <w:uiPriority w:val="99"/>
    <w:rsid w:val="00756093"/>
  </w:style>
  <w:style w:type="character" w:styleId="Hiperhivatkozs">
    <w:name w:val="Hyperlink"/>
    <w:uiPriority w:val="99"/>
    <w:semiHidden/>
    <w:unhideWhenUsed/>
    <w:rsid w:val="00487A0C"/>
    <w:rPr>
      <w:color w:val="0000FF"/>
      <w:u w:val="single"/>
    </w:rPr>
  </w:style>
  <w:style w:type="paragraph" w:styleId="Listaszerbekezds">
    <w:name w:val="List Paragraph"/>
    <w:basedOn w:val="Norml"/>
    <w:uiPriority w:val="34"/>
    <w:qFormat/>
    <w:rsid w:val="00487A0C"/>
    <w:pPr>
      <w:ind w:left="720"/>
      <w:contextualSpacing/>
    </w:pPr>
  </w:style>
  <w:style w:type="paragraph" w:customStyle="1" w:styleId="Szvegtrzs2">
    <w:name w:val="Szövegtörzs (2)"/>
    <w:basedOn w:val="Norml"/>
    <w:rsid w:val="00487A0C"/>
    <w:pPr>
      <w:widowControl w:val="0"/>
      <w:shd w:val="clear" w:color="auto" w:fill="FFFFFF"/>
      <w:spacing w:before="300" w:line="317" w:lineRule="exact"/>
      <w:ind w:hanging="360"/>
      <w:jc w:val="both"/>
    </w:pPr>
    <w:rPr>
      <w:sz w:val="22"/>
      <w:szCs w:val="22"/>
      <w:lang w:bidi="hu-HU"/>
    </w:rPr>
  </w:style>
  <w:style w:type="character" w:customStyle="1" w:styleId="Szvegtrzs2Flkvr">
    <w:name w:val="Szövegtörzs (2) + Félkövér"/>
    <w:rsid w:val="00487A0C"/>
    <w:rPr>
      <w:rFonts w:ascii="Palatino Linotype" w:hAnsi="Palatino Linotype" w:cs="Palatino Linotype" w:hint="default"/>
      <w:b/>
      <w:bCs/>
      <w:strike w:val="0"/>
      <w:dstrike w:val="0"/>
      <w:sz w:val="21"/>
      <w:szCs w:val="21"/>
      <w:u w:val="none"/>
      <w:effect w:val="none"/>
    </w:rPr>
  </w:style>
  <w:style w:type="table" w:styleId="Rcsostblzat">
    <w:name w:val="Table Grid"/>
    <w:basedOn w:val="Normltblzat"/>
    <w:uiPriority w:val="59"/>
    <w:rsid w:val="00487A0C"/>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1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3395</Words>
  <Characters>23429</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Fruzsi</cp:lastModifiedBy>
  <cp:revision>6</cp:revision>
  <dcterms:created xsi:type="dcterms:W3CDTF">2020-02-17T23:47:00Z</dcterms:created>
  <dcterms:modified xsi:type="dcterms:W3CDTF">2020-05-07T07:21:00Z</dcterms:modified>
</cp:coreProperties>
</file>